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613D4" w14:textId="21A94ABD" w:rsidR="00DB5979" w:rsidRDefault="00755DAC" w:rsidP="0099171E">
      <w:pPr>
        <w:ind w:left="-851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988F3DC" wp14:editId="7CE2882E">
            <wp:simplePos x="0" y="0"/>
            <wp:positionH relativeFrom="page">
              <wp:posOffset>276447</wp:posOffset>
            </wp:positionH>
            <wp:positionV relativeFrom="paragraph">
              <wp:posOffset>-363251</wp:posOffset>
            </wp:positionV>
            <wp:extent cx="7021830" cy="4242391"/>
            <wp:effectExtent l="0" t="0" r="7620" b="6350"/>
            <wp:wrapNone/>
            <wp:docPr id="11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6A73502" wp14:editId="00907839">
            <wp:simplePos x="0" y="0"/>
            <wp:positionH relativeFrom="margin">
              <wp:align>right</wp:align>
            </wp:positionH>
            <wp:positionV relativeFrom="paragraph">
              <wp:posOffset>3974480</wp:posOffset>
            </wp:positionV>
            <wp:extent cx="7124700" cy="4380614"/>
            <wp:effectExtent l="0" t="0" r="19050" b="1270"/>
            <wp:wrapNone/>
            <wp:docPr id="12" name="Diagram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7AE794" wp14:editId="1068C520">
                <wp:simplePos x="0" y="0"/>
                <wp:positionH relativeFrom="column">
                  <wp:posOffset>-318977</wp:posOffset>
                </wp:positionH>
                <wp:positionV relativeFrom="paragraph">
                  <wp:posOffset>3996099</wp:posOffset>
                </wp:positionV>
                <wp:extent cx="2105247" cy="336550"/>
                <wp:effectExtent l="0" t="0" r="9525" b="63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247" cy="3365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58992A" w14:textId="5D10D2F7" w:rsidR="004A0B7B" w:rsidRDefault="00082295" w:rsidP="004A0B7B">
                            <w:r>
                              <w:rPr>
                                <w:rFonts w:ascii="Arial" w:hAnsi="Arial" w:cs="Arial"/>
                                <w:b/>
                                <w:color w:val="C00000"/>
                                <w:sz w:val="28"/>
                                <w:szCs w:val="14"/>
                              </w:rPr>
                              <w:t>Changes to materials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7AE794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-25.1pt;margin-top:314.65pt;width:165.75pt;height:2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1Z0XQIAALoEAAAOAAAAZHJzL2Uyb0RvYy54bWysVMtOGzEU3VfqP1jel0lCwiPKBKUgqkoU&#10;kKBi7Xg8ZCTb17WdzNCv77FnAintqurGua+5j3PPzeKiM5rtlA8N2ZKPj0acKSupauxzyb8/Xn86&#10;4yxEYSuhyaqSv6jAL5YfPyxaN1cT2pCulGdIYsO8dSXfxOjmRRHkRhkRjsgpC2dN3ogI1T8XlRct&#10;shtdTEajk6IlXzlPUoUA61Xv5Mucv66VjHd1HVRkuuToLebX53ed3mK5EPNnL9ymkUMb4h+6MKKx&#10;KPqa6kpEwba++SOVaaSnQHU8kmQKqutGqjwDphmP3k3zsBFO5VkATnCvMIX/l1be7u49ayrsbsaZ&#10;FQY7elRdZJ+pYzABn9aFOcIeHAJjBzti9/YAYxq7q71JvxiIwQ+kX17RTdkkjJPxaDaZnnIm4Ts+&#10;PpnNMvzF29fOh/hFkWFJKLnH9jKoYncTIjpB6D4kFQukm+q60ToriTHqUnu2E9i1kFLZOM6f6635&#10;RlVvB2dGw9ZhBjd689nejBKZeylTLvhbEW1ZW/KTY3SealpK1fvGtEV4gqqHJEmxW3cDfmuqXgCf&#10;p56AwcnrBjPeiBDvhQfjgBiuKN7hqTWhCA0SZxvyP/9mT/EgAryctWBwycOPrfCKM/3VgiLn4+k0&#10;UT4r09npBIo/9KwPPXZrLgnAjXGvTmYxxUe9F2tP5gnHtkpV4RJWonbJ4168jP1d4VilWq1yEEju&#10;RLyxD06m1Am0tMHH7kl4N6w5giC3tOe6mL/bdh/bw73aRqqbTIUEcI/qgDsOJC9sOOZ0gYd6jnr7&#10;y1n+AgAA//8DAFBLAwQUAAYACAAAACEAd+FNzuAAAAALAQAADwAAAGRycy9kb3ducmV2LnhtbEyP&#10;z0rEMBCH74LvEEbwIrvJZnGptelSBME9LKzVB0ibsS1tktKk3fr2jie9zZ+P33yTHVc7sAWn0Hmn&#10;YLcVwNDV3nSuUfD58bpJgIWondGDd6jgGwMc89ubTKfGX907LmVsGIW4kGoFbYxjynmoW7Q6bP2I&#10;jnZffrI6Ujs13Ez6SuF24FKIA7e6c3Sh1SO+tFj35WwVXPpi9ueHXlxOWJVn4Ze34rQodX+3Fs/A&#10;Iq7xD4ZffVKHnJwqPzsT2KBg8ygkoQoO8mkPjAiZ7KioaJLIPfA84/9/yH8AAAD//wMAUEsBAi0A&#10;FAAGAAgAAAAhALaDOJL+AAAA4QEAABMAAAAAAAAAAAAAAAAAAAAAAFtDb250ZW50X1R5cGVzXS54&#10;bWxQSwECLQAUAAYACAAAACEAOP0h/9YAAACUAQAACwAAAAAAAAAAAAAAAAAvAQAAX3JlbHMvLnJl&#10;bHNQSwECLQAUAAYACAAAACEAFgtWdF0CAAC6BAAADgAAAAAAAAAAAAAAAAAuAgAAZHJzL2Uyb0Rv&#10;Yy54bWxQSwECLQAUAAYACAAAACEAd+FNzuAAAAALAQAADwAAAAAAAAAAAAAAAAC3BAAAZHJzL2Rv&#10;d25yZXYueG1sUEsFBgAAAAAEAAQA8wAAAMQFAAAAAA==&#10;" fillcolor="#d9e2f3 [660]" stroked="f" strokeweight=".5pt">
                <v:textbox>
                  <w:txbxContent>
                    <w:p w14:paraId="5A58992A" w14:textId="5D10D2F7" w:rsidR="004A0B7B" w:rsidRDefault="00082295" w:rsidP="004A0B7B">
                      <w:r>
                        <w:rPr>
                          <w:rFonts w:ascii="Arial" w:hAnsi="Arial" w:cs="Arial"/>
                          <w:b/>
                          <w:color w:val="C00000"/>
                          <w:sz w:val="28"/>
                          <w:szCs w:val="14"/>
                        </w:rPr>
                        <w:t>Changes to materials</w:t>
                      </w:r>
                    </w:p>
                  </w:txbxContent>
                </v:textbox>
              </v:shape>
            </w:pict>
          </mc:Fallback>
        </mc:AlternateContent>
      </w:r>
      <w:r w:rsidR="004A0B7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0B8CBA" wp14:editId="14100C4B">
                <wp:simplePos x="0" y="0"/>
                <wp:positionH relativeFrom="column">
                  <wp:posOffset>-323985</wp:posOffset>
                </wp:positionH>
                <wp:positionV relativeFrom="paragraph">
                  <wp:posOffset>-179070</wp:posOffset>
                </wp:positionV>
                <wp:extent cx="2833370" cy="336550"/>
                <wp:effectExtent l="0" t="0" r="5080" b="63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3370" cy="3365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66C2B7" w14:textId="49782EF3" w:rsidR="004A0B7B" w:rsidRDefault="00082295">
                            <w:r>
                              <w:rPr>
                                <w:rFonts w:ascii="Arial" w:hAnsi="Arial" w:cs="Arial"/>
                                <w:b/>
                                <w:color w:val="C00000"/>
                                <w:sz w:val="28"/>
                                <w:szCs w:val="14"/>
                              </w:rPr>
                              <w:t>Properties of Materials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0B8CBA" id="Text Box 14" o:spid="_x0000_s1027" type="#_x0000_t202" style="position:absolute;left:0;text-align:left;margin-left:-25.5pt;margin-top:-14.1pt;width:223.1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/WrXQIAAMEEAAAOAAAAZHJzL2Uyb0RvYy54bWysVMlu2zAQvRfoPxC8N/KWzbAcuAlSFEiT&#10;AEmRM01RtgCSw5K0pfTr+0hZSZr2VPRCz6ZZ3rzx4qIzmu2VDw3Zko+PRpwpK6lq7Kbk3x+vP51x&#10;FqKwldBkVcmfVeAXy48fFq2bqwltSVfKMySxYd66km9jdPOiCHKrjAhH5JSFsyZvRITqN0XlRYvs&#10;RheT0eikaMlXzpNUIcB61Tv5MuevayXjXV0HFZkuOXqL+fX5Xae3WC7EfOOF2zby0Ib4hy6MaCyK&#10;vqS6ElGwnW/+SGUa6SlQHY8kmYLqupEqz4BpxqN30zxshVN5FoAT3AtM4f+llbf7e8+aCrubcWaF&#10;wY4eVRfZZ+oYTMCndWGOsAeHwNjBjtjBHmBMY3e1N+kXAzH4gfTzC7opm4RxcjadTk/hkvBNpyfH&#10;xxn+4vVr50P8osiwJJTcY3sZVLG/CRGdIHQIScUC6aa6brTOSmKMutSe7QV2LaRUNo7z53pnvlHV&#10;28GZ0WHrMIMbvflsMKNE5l7KlAv+VkRb1pb8ZIrOU01LqXrfmLYIT1D1kCQpduuuh3aAa03VM1D0&#10;1PMwOHndYNQbEeK98CAe0MExxTs8tSbUooPE2Zb8z7/ZUzz4AC9nLYhc8vBjJ7ziTH+1YMr5eDZL&#10;zM/K7Ph0AsW/9azfeuzOXBLwG+Nsncxiio96EGtP5gk3t0pV4RJWonbJ4yBexv68cLNSrVY5CFx3&#10;It7YBydT6oRdWuRj9yS8O2w7gie3NFBezN8tvY/tUV/tItVNZkTCuUf1AD/uJO/tcNPpEN/qOer1&#10;n2f5CwAA//8DAFBLAwQUAAYACAAAACEAWd0yquAAAAAKAQAADwAAAGRycy9kb3ducmV2LnhtbEyP&#10;wU6EQBBE7yb+w6RNvJjdYdE1iAwbYmLiHjZZ0Q8YmBYITA9hBhb/3vakt6p0pfpVdljtIBacfOdI&#10;wW4bgUCqnemoUfD58bpJQPigyejBESr4Rg+H/Poq06lxF3rHpQyN4BLyqVbQhjCmUvq6Rav91o1I&#10;fPtyk9WB7dRIM+kLl9tBxlH0KK3uiD+0esSXFuu+nK2Cc1/M7nTXR+cjVuUpcstbcVyUur1Zi2cQ&#10;AdfwF4ZffEaHnJkqN5PxYlCw2e94S2ARJzEITtw/7VlUCuKHBGSeyf8T8h8AAAD//wMAUEsBAi0A&#10;FAAGAAgAAAAhALaDOJL+AAAA4QEAABMAAAAAAAAAAAAAAAAAAAAAAFtDb250ZW50X1R5cGVzXS54&#10;bWxQSwECLQAUAAYACAAAACEAOP0h/9YAAACUAQAACwAAAAAAAAAAAAAAAAAvAQAAX3JlbHMvLnJl&#10;bHNQSwECLQAUAAYACAAAACEAbn/1q10CAADBBAAADgAAAAAAAAAAAAAAAAAuAgAAZHJzL2Uyb0Rv&#10;Yy54bWxQSwECLQAUAAYACAAAACEAWd0yquAAAAAKAQAADwAAAAAAAAAAAAAAAAC3BAAAZHJzL2Rv&#10;d25yZXYueG1sUEsFBgAAAAAEAAQA8wAAAMQFAAAAAA==&#10;" fillcolor="#d9e2f3 [660]" stroked="f" strokeweight=".5pt">
                <v:textbox>
                  <w:txbxContent>
                    <w:p w14:paraId="5666C2B7" w14:textId="49782EF3" w:rsidR="004A0B7B" w:rsidRDefault="00082295">
                      <w:r>
                        <w:rPr>
                          <w:rFonts w:ascii="Arial" w:hAnsi="Arial" w:cs="Arial"/>
                          <w:b/>
                          <w:color w:val="C00000"/>
                          <w:sz w:val="28"/>
                          <w:szCs w:val="14"/>
                        </w:rPr>
                        <w:t>Properties of Materials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B5979" w:rsidSect="0099171E">
      <w:headerReference w:type="default" r:id="rId16"/>
      <w:pgSz w:w="11906" w:h="16838"/>
      <w:pgMar w:top="1440" w:right="282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E1F89" w14:textId="77777777" w:rsidR="00121932" w:rsidRDefault="00121932" w:rsidP="0099171E">
      <w:pPr>
        <w:spacing w:after="0" w:line="240" w:lineRule="auto"/>
      </w:pPr>
      <w:r>
        <w:separator/>
      </w:r>
    </w:p>
  </w:endnote>
  <w:endnote w:type="continuationSeparator" w:id="0">
    <w:p w14:paraId="1E8A84FF" w14:textId="77777777" w:rsidR="00121932" w:rsidRDefault="00121932" w:rsidP="00991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C58B7" w14:textId="77777777" w:rsidR="00121932" w:rsidRDefault="00121932" w:rsidP="0099171E">
      <w:pPr>
        <w:spacing w:after="0" w:line="240" w:lineRule="auto"/>
      </w:pPr>
      <w:r>
        <w:separator/>
      </w:r>
    </w:p>
  </w:footnote>
  <w:footnote w:type="continuationSeparator" w:id="0">
    <w:p w14:paraId="3540CE02" w14:textId="77777777" w:rsidR="00121932" w:rsidRDefault="00121932" w:rsidP="00991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15128" w14:textId="55AB62FE" w:rsidR="0099171E" w:rsidRDefault="0099171E">
    <w:pPr>
      <w:pStyle w:val="Header"/>
    </w:pPr>
    <w:r>
      <w:rPr>
        <w:noProof/>
        <w:color w:val="2B579A"/>
        <w:shd w:val="clear" w:color="auto" w:fill="E6E6E6"/>
        <w:lang w:eastAsia="en-GB"/>
      </w:rPr>
      <w:drawing>
        <wp:inline distT="0" distB="0" distL="0" distR="0" wp14:anchorId="57CFA625" wp14:editId="054DE288">
          <wp:extent cx="5731510" cy="825265"/>
          <wp:effectExtent l="0" t="0" r="2540" b="0"/>
          <wp:docPr id="10" name="Picture 10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825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4B7D89A" w14:textId="2B9C25D9" w:rsidR="0099171E" w:rsidRPr="0099171E" w:rsidRDefault="0099171E" w:rsidP="0099171E">
    <w:pPr>
      <w:pStyle w:val="Header"/>
      <w:jc w:val="center"/>
      <w:rPr>
        <w:rFonts w:ascii="Arial" w:hAnsi="Arial" w:cs="Arial"/>
        <w:b/>
        <w:color w:val="C00000"/>
        <w:sz w:val="28"/>
        <w:szCs w:val="14"/>
      </w:rPr>
    </w:pPr>
    <w:r w:rsidRPr="0099171E">
      <w:rPr>
        <w:rFonts w:ascii="Arial" w:hAnsi="Arial" w:cs="Arial"/>
        <w:b/>
        <w:color w:val="C00000"/>
        <w:sz w:val="28"/>
        <w:szCs w:val="14"/>
      </w:rPr>
      <w:t xml:space="preserve">Ryton Federation </w:t>
    </w:r>
    <w:r w:rsidR="0002255D">
      <w:rPr>
        <w:rFonts w:ascii="Arial" w:hAnsi="Arial" w:cs="Arial"/>
        <w:b/>
        <w:color w:val="C00000"/>
        <w:sz w:val="28"/>
        <w:szCs w:val="14"/>
      </w:rPr>
      <w:t xml:space="preserve">Animals including </w:t>
    </w:r>
    <w:proofErr w:type="gramStart"/>
    <w:r w:rsidR="0002255D">
      <w:rPr>
        <w:rFonts w:ascii="Arial" w:hAnsi="Arial" w:cs="Arial"/>
        <w:b/>
        <w:color w:val="C00000"/>
        <w:sz w:val="28"/>
        <w:szCs w:val="14"/>
      </w:rPr>
      <w:t>Humans</w:t>
    </w:r>
    <w:proofErr w:type="gramEnd"/>
    <w:r w:rsidRPr="0099171E">
      <w:rPr>
        <w:rFonts w:ascii="Arial" w:hAnsi="Arial" w:cs="Arial"/>
        <w:b/>
        <w:color w:val="C00000"/>
        <w:sz w:val="28"/>
        <w:szCs w:val="14"/>
      </w:rPr>
      <w:t xml:space="preserve"> progression document</w:t>
    </w:r>
  </w:p>
  <w:p w14:paraId="2B017B59" w14:textId="77777777" w:rsidR="0099171E" w:rsidRDefault="0099171E">
    <w:pPr>
      <w:pStyle w:val="Header"/>
    </w:pPr>
  </w:p>
  <w:p w14:paraId="5691CF7B" w14:textId="77777777" w:rsidR="0099171E" w:rsidRDefault="009917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71E"/>
    <w:rsid w:val="0002255D"/>
    <w:rsid w:val="00082295"/>
    <w:rsid w:val="00121932"/>
    <w:rsid w:val="00250220"/>
    <w:rsid w:val="004A0B7B"/>
    <w:rsid w:val="00755DAC"/>
    <w:rsid w:val="007D7EF9"/>
    <w:rsid w:val="00814506"/>
    <w:rsid w:val="0099171E"/>
    <w:rsid w:val="009F79D9"/>
    <w:rsid w:val="00AE34EF"/>
    <w:rsid w:val="00B3053B"/>
    <w:rsid w:val="00B60248"/>
    <w:rsid w:val="00BA214A"/>
    <w:rsid w:val="00C85FC0"/>
    <w:rsid w:val="00CE4CAF"/>
    <w:rsid w:val="00D02D74"/>
    <w:rsid w:val="00DB5979"/>
    <w:rsid w:val="00E0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1108DD"/>
  <w15:chartTrackingRefBased/>
  <w15:docId w15:val="{BE355514-AF2D-42DE-9502-467212B8B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B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71E"/>
  </w:style>
  <w:style w:type="paragraph" w:styleId="Footer">
    <w:name w:val="footer"/>
    <w:basedOn w:val="Normal"/>
    <w:link w:val="FooterChar"/>
    <w:uiPriority w:val="99"/>
    <w:unhideWhenUsed/>
    <w:rsid w:val="00991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7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endnotes" Target="endnotes.xml"/><Relationship Id="rId15" Type="http://schemas.microsoft.com/office/2007/relationships/diagramDrawing" Target="diagrams/drawing2.xml"/><Relationship Id="rId10" Type="http://schemas.microsoft.com/office/2007/relationships/diagramDrawing" Target="diagrams/drawing1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2093519-F1BA-4F49-B4B7-A2B7DE190F7F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6A3BE2DE-5E8B-44AD-A0C8-1DF9F6A6E7CF}">
      <dgm:prSet phldrT="[Text]"/>
      <dgm:spPr/>
      <dgm:t>
        <a:bodyPr/>
        <a:lstStyle/>
        <a:p>
          <a:r>
            <a:rPr lang="en-GB"/>
            <a:t>Y1-Distinguish between object and meterial. Properties and uses of simple everyday materials.</a:t>
          </a:r>
        </a:p>
      </dgm:t>
    </dgm:pt>
    <dgm:pt modelId="{64AD97D3-DEE1-4D30-A03D-020506935D79}" type="parTrans" cxnId="{28DF3E5C-6CD1-4E56-9E16-46282B3F2F11}">
      <dgm:prSet/>
      <dgm:spPr/>
      <dgm:t>
        <a:bodyPr/>
        <a:lstStyle/>
        <a:p>
          <a:endParaRPr lang="en-GB"/>
        </a:p>
      </dgm:t>
    </dgm:pt>
    <dgm:pt modelId="{BCCDA33A-8352-4ACE-A56B-7DF259BDAAF0}" type="sibTrans" cxnId="{28DF3E5C-6CD1-4E56-9E16-46282B3F2F11}">
      <dgm:prSet/>
      <dgm:spPr/>
      <dgm:t>
        <a:bodyPr/>
        <a:lstStyle/>
        <a:p>
          <a:endParaRPr lang="en-GB"/>
        </a:p>
      </dgm:t>
    </dgm:pt>
    <dgm:pt modelId="{244F216A-13A3-49E9-8149-175E0B1B5177}">
      <dgm:prSet phldrT="[Text]"/>
      <dgm:spPr/>
      <dgm:t>
        <a:bodyPr/>
        <a:lstStyle/>
        <a:p>
          <a:r>
            <a:rPr lang="en-GB"/>
            <a:t>Y2- Compare the suitability of different materials for particular uses, using testing.</a:t>
          </a:r>
        </a:p>
      </dgm:t>
    </dgm:pt>
    <dgm:pt modelId="{41D73111-BBD6-4CB5-85D2-BC5FB8AC9980}" type="parTrans" cxnId="{A55DE19C-F433-4170-BB94-3BD960D55F45}">
      <dgm:prSet/>
      <dgm:spPr/>
      <dgm:t>
        <a:bodyPr/>
        <a:lstStyle/>
        <a:p>
          <a:endParaRPr lang="en-GB"/>
        </a:p>
      </dgm:t>
    </dgm:pt>
    <dgm:pt modelId="{2EF42C37-3198-4859-BFBF-3861E4004DE7}" type="sibTrans" cxnId="{A55DE19C-F433-4170-BB94-3BD960D55F45}">
      <dgm:prSet/>
      <dgm:spPr/>
      <dgm:t>
        <a:bodyPr/>
        <a:lstStyle/>
        <a:p>
          <a:endParaRPr lang="en-GB"/>
        </a:p>
      </dgm:t>
    </dgm:pt>
    <dgm:pt modelId="{974049AF-95C8-460B-BF91-96AA988ADF1F}">
      <dgm:prSet phldrT="[Text]"/>
      <dgm:spPr/>
      <dgm:t>
        <a:bodyPr/>
        <a:lstStyle/>
        <a:p>
          <a:r>
            <a:rPr lang="en-GB"/>
            <a:t>Y3- Compare and group different types of rocks. Find which materials are attracted to a magnet.</a:t>
          </a:r>
        </a:p>
      </dgm:t>
    </dgm:pt>
    <dgm:pt modelId="{FAC9B8EF-3AB7-4635-BAFC-6B2C241FF613}" type="parTrans" cxnId="{AF8A30B4-5C9A-4460-B9EC-F3683E282766}">
      <dgm:prSet/>
      <dgm:spPr/>
      <dgm:t>
        <a:bodyPr/>
        <a:lstStyle/>
        <a:p>
          <a:endParaRPr lang="en-GB"/>
        </a:p>
      </dgm:t>
    </dgm:pt>
    <dgm:pt modelId="{ECC69E63-0A8F-42AB-9E92-FC6A8F4A39CC}" type="sibTrans" cxnId="{AF8A30B4-5C9A-4460-B9EC-F3683E282766}">
      <dgm:prSet/>
      <dgm:spPr/>
      <dgm:t>
        <a:bodyPr/>
        <a:lstStyle/>
        <a:p>
          <a:endParaRPr lang="en-GB"/>
        </a:p>
      </dgm:t>
    </dgm:pt>
    <dgm:pt modelId="{76F4F12C-4A08-42D7-8F88-C833B0127FCE}">
      <dgm:prSet phldrT="[Text]"/>
      <dgm:spPr/>
      <dgm:t>
        <a:bodyPr/>
        <a:lstStyle/>
        <a:p>
          <a:r>
            <a:rPr lang="en-GB"/>
            <a:t>Y5- Compare a wider range (including a range of metals) by a larger range of properties such as solubility, hardness and thermal conductivity</a:t>
          </a:r>
        </a:p>
      </dgm:t>
    </dgm:pt>
    <dgm:pt modelId="{8D467476-5F47-45BB-83E5-F6D03047C223}" type="parTrans" cxnId="{7E3E9DD6-20CC-40E9-86A0-50323D09DD84}">
      <dgm:prSet/>
      <dgm:spPr/>
      <dgm:t>
        <a:bodyPr/>
        <a:lstStyle/>
        <a:p>
          <a:endParaRPr lang="en-GB"/>
        </a:p>
      </dgm:t>
    </dgm:pt>
    <dgm:pt modelId="{C7D52246-7CEC-4BA8-9EAD-CE56A317BE76}" type="sibTrans" cxnId="{7E3E9DD6-20CC-40E9-86A0-50323D09DD84}">
      <dgm:prSet/>
      <dgm:spPr/>
      <dgm:t>
        <a:bodyPr/>
        <a:lstStyle/>
        <a:p>
          <a:endParaRPr lang="en-GB"/>
        </a:p>
      </dgm:t>
    </dgm:pt>
    <dgm:pt modelId="{71D96A0F-2C23-4C9C-A76F-E065E7A658B9}">
      <dgm:prSet phldrT="[Text]"/>
      <dgm:spPr/>
      <dgm:t>
        <a:bodyPr/>
        <a:lstStyle/>
        <a:p>
          <a:r>
            <a:rPr lang="en-GB"/>
            <a:t>Y4- Classify materials as conductors or insulators of electricity.</a:t>
          </a:r>
        </a:p>
      </dgm:t>
    </dgm:pt>
    <dgm:pt modelId="{FC332921-E5EE-4C3F-AC3B-5ACFD3693C46}" type="parTrans" cxnId="{1AB2C7FD-BDFF-4F26-A99B-1CF47A090FAF}">
      <dgm:prSet/>
      <dgm:spPr/>
      <dgm:t>
        <a:bodyPr/>
        <a:lstStyle/>
        <a:p>
          <a:endParaRPr lang="en-GB"/>
        </a:p>
      </dgm:t>
    </dgm:pt>
    <dgm:pt modelId="{D0AE6E03-B72A-401B-BBE1-047BC8671A26}" type="sibTrans" cxnId="{1AB2C7FD-BDFF-4F26-A99B-1CF47A090FAF}">
      <dgm:prSet/>
      <dgm:spPr/>
      <dgm:t>
        <a:bodyPr/>
        <a:lstStyle/>
        <a:p>
          <a:endParaRPr lang="en-GB"/>
        </a:p>
      </dgm:t>
    </dgm:pt>
    <dgm:pt modelId="{3C8834F6-38F1-4DB5-978A-6B1EB25F766A}" type="pres">
      <dgm:prSet presAssocID="{A2093519-F1BA-4F49-B4B7-A2B7DE190F7F}" presName="CompostProcess" presStyleCnt="0">
        <dgm:presLayoutVars>
          <dgm:dir/>
          <dgm:resizeHandles val="exact"/>
        </dgm:presLayoutVars>
      </dgm:prSet>
      <dgm:spPr/>
    </dgm:pt>
    <dgm:pt modelId="{8E9E18D5-9B12-4FFF-9258-D3554C37C1B3}" type="pres">
      <dgm:prSet presAssocID="{A2093519-F1BA-4F49-B4B7-A2B7DE190F7F}" presName="arrow" presStyleLbl="bgShp" presStyleIdx="0" presStyleCnt="1"/>
      <dgm:spPr/>
    </dgm:pt>
    <dgm:pt modelId="{0A973BAB-9C4B-4E00-B5EF-770396BAB231}" type="pres">
      <dgm:prSet presAssocID="{A2093519-F1BA-4F49-B4B7-A2B7DE190F7F}" presName="linearProcess" presStyleCnt="0"/>
      <dgm:spPr/>
    </dgm:pt>
    <dgm:pt modelId="{9F773C3F-3D86-4072-9E3A-04CBEF073268}" type="pres">
      <dgm:prSet presAssocID="{6A3BE2DE-5E8B-44AD-A0C8-1DF9F6A6E7CF}" presName="textNode" presStyleLbl="node1" presStyleIdx="0" presStyleCnt="5">
        <dgm:presLayoutVars>
          <dgm:bulletEnabled val="1"/>
        </dgm:presLayoutVars>
      </dgm:prSet>
      <dgm:spPr/>
    </dgm:pt>
    <dgm:pt modelId="{FFD5A576-2BBD-49B8-8277-68A5E80690A2}" type="pres">
      <dgm:prSet presAssocID="{BCCDA33A-8352-4ACE-A56B-7DF259BDAAF0}" presName="sibTrans" presStyleCnt="0"/>
      <dgm:spPr/>
    </dgm:pt>
    <dgm:pt modelId="{62758F10-8CFF-4CDC-BE7C-E82EEF39CD7A}" type="pres">
      <dgm:prSet presAssocID="{244F216A-13A3-49E9-8149-175E0B1B5177}" presName="textNode" presStyleLbl="node1" presStyleIdx="1" presStyleCnt="5">
        <dgm:presLayoutVars>
          <dgm:bulletEnabled val="1"/>
        </dgm:presLayoutVars>
      </dgm:prSet>
      <dgm:spPr/>
    </dgm:pt>
    <dgm:pt modelId="{FD132E22-C777-42BF-ABAF-FFF0D781C49E}" type="pres">
      <dgm:prSet presAssocID="{2EF42C37-3198-4859-BFBF-3861E4004DE7}" presName="sibTrans" presStyleCnt="0"/>
      <dgm:spPr/>
    </dgm:pt>
    <dgm:pt modelId="{A18293F9-A3C0-4D65-A229-D2850A10626F}" type="pres">
      <dgm:prSet presAssocID="{974049AF-95C8-460B-BF91-96AA988ADF1F}" presName="textNode" presStyleLbl="node1" presStyleIdx="2" presStyleCnt="5">
        <dgm:presLayoutVars>
          <dgm:bulletEnabled val="1"/>
        </dgm:presLayoutVars>
      </dgm:prSet>
      <dgm:spPr/>
    </dgm:pt>
    <dgm:pt modelId="{3BAD4C2E-A90A-4A5D-AC0E-45EC7E5D3D72}" type="pres">
      <dgm:prSet presAssocID="{ECC69E63-0A8F-42AB-9E92-FC6A8F4A39CC}" presName="sibTrans" presStyleCnt="0"/>
      <dgm:spPr/>
    </dgm:pt>
    <dgm:pt modelId="{6C68FD14-4A81-490B-B940-2F501EBDC8D4}" type="pres">
      <dgm:prSet presAssocID="{71D96A0F-2C23-4C9C-A76F-E065E7A658B9}" presName="textNode" presStyleLbl="node1" presStyleIdx="3" presStyleCnt="5">
        <dgm:presLayoutVars>
          <dgm:bulletEnabled val="1"/>
        </dgm:presLayoutVars>
      </dgm:prSet>
      <dgm:spPr/>
    </dgm:pt>
    <dgm:pt modelId="{583891A6-01A9-4656-81CF-D5830A613A08}" type="pres">
      <dgm:prSet presAssocID="{D0AE6E03-B72A-401B-BBE1-047BC8671A26}" presName="sibTrans" presStyleCnt="0"/>
      <dgm:spPr/>
    </dgm:pt>
    <dgm:pt modelId="{1FE13E51-4328-4140-888E-160B7D1B6951}" type="pres">
      <dgm:prSet presAssocID="{76F4F12C-4A08-42D7-8F88-C833B0127FCE}" presName="textNode" presStyleLbl="node1" presStyleIdx="4" presStyleCnt="5">
        <dgm:presLayoutVars>
          <dgm:bulletEnabled val="1"/>
        </dgm:presLayoutVars>
      </dgm:prSet>
      <dgm:spPr/>
    </dgm:pt>
  </dgm:ptLst>
  <dgm:cxnLst>
    <dgm:cxn modelId="{28DF3E5C-6CD1-4E56-9E16-46282B3F2F11}" srcId="{A2093519-F1BA-4F49-B4B7-A2B7DE190F7F}" destId="{6A3BE2DE-5E8B-44AD-A0C8-1DF9F6A6E7CF}" srcOrd="0" destOrd="0" parTransId="{64AD97D3-DEE1-4D30-A03D-020506935D79}" sibTransId="{BCCDA33A-8352-4ACE-A56B-7DF259BDAAF0}"/>
    <dgm:cxn modelId="{F0B32469-B603-47F6-9EA6-05BA0CAC52AE}" type="presOf" srcId="{244F216A-13A3-49E9-8149-175E0B1B5177}" destId="{62758F10-8CFF-4CDC-BE7C-E82EEF39CD7A}" srcOrd="0" destOrd="0" presId="urn:microsoft.com/office/officeart/2005/8/layout/hProcess9"/>
    <dgm:cxn modelId="{B130C283-C503-4E6F-97A9-88F5F2C0D319}" type="presOf" srcId="{6A3BE2DE-5E8B-44AD-A0C8-1DF9F6A6E7CF}" destId="{9F773C3F-3D86-4072-9E3A-04CBEF073268}" srcOrd="0" destOrd="0" presId="urn:microsoft.com/office/officeart/2005/8/layout/hProcess9"/>
    <dgm:cxn modelId="{A55DE19C-F433-4170-BB94-3BD960D55F45}" srcId="{A2093519-F1BA-4F49-B4B7-A2B7DE190F7F}" destId="{244F216A-13A3-49E9-8149-175E0B1B5177}" srcOrd="1" destOrd="0" parTransId="{41D73111-BBD6-4CB5-85D2-BC5FB8AC9980}" sibTransId="{2EF42C37-3198-4859-BFBF-3861E4004DE7}"/>
    <dgm:cxn modelId="{B05426AC-9038-41F1-830C-66FBB1F9DC3A}" type="presOf" srcId="{71D96A0F-2C23-4C9C-A76F-E065E7A658B9}" destId="{6C68FD14-4A81-490B-B940-2F501EBDC8D4}" srcOrd="0" destOrd="0" presId="urn:microsoft.com/office/officeart/2005/8/layout/hProcess9"/>
    <dgm:cxn modelId="{300AB3B1-617A-498B-AF6F-20832909790C}" type="presOf" srcId="{974049AF-95C8-460B-BF91-96AA988ADF1F}" destId="{A18293F9-A3C0-4D65-A229-D2850A10626F}" srcOrd="0" destOrd="0" presId="urn:microsoft.com/office/officeart/2005/8/layout/hProcess9"/>
    <dgm:cxn modelId="{AF8A30B4-5C9A-4460-B9EC-F3683E282766}" srcId="{A2093519-F1BA-4F49-B4B7-A2B7DE190F7F}" destId="{974049AF-95C8-460B-BF91-96AA988ADF1F}" srcOrd="2" destOrd="0" parTransId="{FAC9B8EF-3AB7-4635-BAFC-6B2C241FF613}" sibTransId="{ECC69E63-0A8F-42AB-9E92-FC6A8F4A39CC}"/>
    <dgm:cxn modelId="{B90EC8D5-54D2-4406-9C9F-2028AB28AAC5}" type="presOf" srcId="{A2093519-F1BA-4F49-B4B7-A2B7DE190F7F}" destId="{3C8834F6-38F1-4DB5-978A-6B1EB25F766A}" srcOrd="0" destOrd="0" presId="urn:microsoft.com/office/officeart/2005/8/layout/hProcess9"/>
    <dgm:cxn modelId="{7E3E9DD6-20CC-40E9-86A0-50323D09DD84}" srcId="{A2093519-F1BA-4F49-B4B7-A2B7DE190F7F}" destId="{76F4F12C-4A08-42D7-8F88-C833B0127FCE}" srcOrd="4" destOrd="0" parTransId="{8D467476-5F47-45BB-83E5-F6D03047C223}" sibTransId="{C7D52246-7CEC-4BA8-9EAD-CE56A317BE76}"/>
    <dgm:cxn modelId="{332788F0-D40E-4C15-B0E6-90A7F603223D}" type="presOf" srcId="{76F4F12C-4A08-42D7-8F88-C833B0127FCE}" destId="{1FE13E51-4328-4140-888E-160B7D1B6951}" srcOrd="0" destOrd="0" presId="urn:microsoft.com/office/officeart/2005/8/layout/hProcess9"/>
    <dgm:cxn modelId="{1AB2C7FD-BDFF-4F26-A99B-1CF47A090FAF}" srcId="{A2093519-F1BA-4F49-B4B7-A2B7DE190F7F}" destId="{71D96A0F-2C23-4C9C-A76F-E065E7A658B9}" srcOrd="3" destOrd="0" parTransId="{FC332921-E5EE-4C3F-AC3B-5ACFD3693C46}" sibTransId="{D0AE6E03-B72A-401B-BBE1-047BC8671A26}"/>
    <dgm:cxn modelId="{9F44B389-0F22-4D90-9E21-24B097B565A6}" type="presParOf" srcId="{3C8834F6-38F1-4DB5-978A-6B1EB25F766A}" destId="{8E9E18D5-9B12-4FFF-9258-D3554C37C1B3}" srcOrd="0" destOrd="0" presId="urn:microsoft.com/office/officeart/2005/8/layout/hProcess9"/>
    <dgm:cxn modelId="{787B0CC4-79E9-4CD4-A3A1-3B713E1405AD}" type="presParOf" srcId="{3C8834F6-38F1-4DB5-978A-6B1EB25F766A}" destId="{0A973BAB-9C4B-4E00-B5EF-770396BAB231}" srcOrd="1" destOrd="0" presId="urn:microsoft.com/office/officeart/2005/8/layout/hProcess9"/>
    <dgm:cxn modelId="{00C1EFF5-1242-458E-8E2C-84D46F0A73A1}" type="presParOf" srcId="{0A973BAB-9C4B-4E00-B5EF-770396BAB231}" destId="{9F773C3F-3D86-4072-9E3A-04CBEF073268}" srcOrd="0" destOrd="0" presId="urn:microsoft.com/office/officeart/2005/8/layout/hProcess9"/>
    <dgm:cxn modelId="{A98726B6-5821-42D6-8BD6-BF9DEF092DB3}" type="presParOf" srcId="{0A973BAB-9C4B-4E00-B5EF-770396BAB231}" destId="{FFD5A576-2BBD-49B8-8277-68A5E80690A2}" srcOrd="1" destOrd="0" presId="urn:microsoft.com/office/officeart/2005/8/layout/hProcess9"/>
    <dgm:cxn modelId="{FA2DCEF6-E1AC-4F33-BCC3-37141EB01DA6}" type="presParOf" srcId="{0A973BAB-9C4B-4E00-B5EF-770396BAB231}" destId="{62758F10-8CFF-4CDC-BE7C-E82EEF39CD7A}" srcOrd="2" destOrd="0" presId="urn:microsoft.com/office/officeart/2005/8/layout/hProcess9"/>
    <dgm:cxn modelId="{245A7EBA-71FC-4006-B180-98F9DCFAD32C}" type="presParOf" srcId="{0A973BAB-9C4B-4E00-B5EF-770396BAB231}" destId="{FD132E22-C777-42BF-ABAF-FFF0D781C49E}" srcOrd="3" destOrd="0" presId="urn:microsoft.com/office/officeart/2005/8/layout/hProcess9"/>
    <dgm:cxn modelId="{E93B0861-682B-4891-9B75-EB3605606BEF}" type="presParOf" srcId="{0A973BAB-9C4B-4E00-B5EF-770396BAB231}" destId="{A18293F9-A3C0-4D65-A229-D2850A10626F}" srcOrd="4" destOrd="0" presId="urn:microsoft.com/office/officeart/2005/8/layout/hProcess9"/>
    <dgm:cxn modelId="{FA2C4246-27C8-4427-A079-47E3026A4E3F}" type="presParOf" srcId="{0A973BAB-9C4B-4E00-B5EF-770396BAB231}" destId="{3BAD4C2E-A90A-4A5D-AC0E-45EC7E5D3D72}" srcOrd="5" destOrd="0" presId="urn:microsoft.com/office/officeart/2005/8/layout/hProcess9"/>
    <dgm:cxn modelId="{A0012264-6969-4C7F-8E98-83A33A39F6C4}" type="presParOf" srcId="{0A973BAB-9C4B-4E00-B5EF-770396BAB231}" destId="{6C68FD14-4A81-490B-B940-2F501EBDC8D4}" srcOrd="6" destOrd="0" presId="urn:microsoft.com/office/officeart/2005/8/layout/hProcess9"/>
    <dgm:cxn modelId="{5D3C8106-CE31-4598-9F2E-1D307E81AD1C}" type="presParOf" srcId="{0A973BAB-9C4B-4E00-B5EF-770396BAB231}" destId="{583891A6-01A9-4656-81CF-D5830A613A08}" srcOrd="7" destOrd="0" presId="urn:microsoft.com/office/officeart/2005/8/layout/hProcess9"/>
    <dgm:cxn modelId="{1147E78F-79BB-40A1-8DF3-3D8D914F1E97}" type="presParOf" srcId="{0A973BAB-9C4B-4E00-B5EF-770396BAB231}" destId="{1FE13E51-4328-4140-888E-160B7D1B6951}" srcOrd="8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2093519-F1BA-4F49-B4B7-A2B7DE190F7F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</dgm:pt>
    <dgm:pt modelId="{08A600AB-30BD-46D7-AB30-11E80303031E}">
      <dgm:prSet phldrT="[Text]"/>
      <dgm:spPr/>
      <dgm:t>
        <a:bodyPr/>
        <a:lstStyle/>
        <a:p>
          <a:r>
            <a:rPr lang="en-GB"/>
            <a:t>Y2-Know that the shape of materials can be changes by squashing, squeezing, bending etc. </a:t>
          </a:r>
        </a:p>
      </dgm:t>
    </dgm:pt>
    <dgm:pt modelId="{3951CF88-F1FF-4FCC-98EA-B7A0DDCD448A}" type="parTrans" cxnId="{A9FC1B3E-B780-4316-A1E3-63BCE1594307}">
      <dgm:prSet/>
      <dgm:spPr/>
      <dgm:t>
        <a:bodyPr/>
        <a:lstStyle/>
        <a:p>
          <a:endParaRPr lang="en-GB"/>
        </a:p>
      </dgm:t>
    </dgm:pt>
    <dgm:pt modelId="{2187A9A7-C02B-43F5-B267-9A285B412F5D}" type="sibTrans" cxnId="{A9FC1B3E-B780-4316-A1E3-63BCE1594307}">
      <dgm:prSet/>
      <dgm:spPr/>
      <dgm:t>
        <a:bodyPr/>
        <a:lstStyle/>
        <a:p>
          <a:endParaRPr lang="en-GB"/>
        </a:p>
      </dgm:t>
    </dgm:pt>
    <dgm:pt modelId="{5B5CB699-7B5A-486B-A94A-D11A4302445E}">
      <dgm:prSet phldrT="[Text]"/>
      <dgm:spPr/>
      <dgm:t>
        <a:bodyPr/>
        <a:lstStyle/>
        <a:p>
          <a:r>
            <a:rPr lang="en-GB"/>
            <a:t>Y5- Understand the difference between reversible and irreversible changes. Understand that an irreversible change results in the creation of a new material. </a:t>
          </a:r>
        </a:p>
      </dgm:t>
    </dgm:pt>
    <dgm:pt modelId="{10FA5E5D-0973-47DA-8C44-09B24D8326FC}" type="parTrans" cxnId="{450EA899-E375-4CF1-B77F-9801A632D02D}">
      <dgm:prSet/>
      <dgm:spPr/>
      <dgm:t>
        <a:bodyPr/>
        <a:lstStyle/>
        <a:p>
          <a:endParaRPr lang="en-GB"/>
        </a:p>
      </dgm:t>
    </dgm:pt>
    <dgm:pt modelId="{101A6F34-6C4D-422F-83D2-63E913E1D614}" type="sibTrans" cxnId="{450EA899-E375-4CF1-B77F-9801A632D02D}">
      <dgm:prSet/>
      <dgm:spPr/>
      <dgm:t>
        <a:bodyPr/>
        <a:lstStyle/>
        <a:p>
          <a:endParaRPr lang="en-GB"/>
        </a:p>
      </dgm:t>
    </dgm:pt>
    <dgm:pt modelId="{E133A60F-0AA8-47C2-8008-EFA15B5D5A81}">
      <dgm:prSet phldrT="[Text]"/>
      <dgm:spPr/>
      <dgm:t>
        <a:bodyPr/>
        <a:lstStyle/>
        <a:p>
          <a:r>
            <a:rPr lang="en-GB"/>
            <a:t>Y4- States of Matter. Classify materials as solids, liquids and gases. Understand materials may change state ewhen they are heated or cooled. </a:t>
          </a:r>
        </a:p>
      </dgm:t>
    </dgm:pt>
    <dgm:pt modelId="{78D33B1A-8885-4DA3-9207-532F4612B2C3}" type="parTrans" cxnId="{E2FC14FA-AE4D-415C-9CEB-9FFE2338BAEF}">
      <dgm:prSet/>
      <dgm:spPr/>
      <dgm:t>
        <a:bodyPr/>
        <a:lstStyle/>
        <a:p>
          <a:endParaRPr lang="en-GB"/>
        </a:p>
      </dgm:t>
    </dgm:pt>
    <dgm:pt modelId="{E7CE5C7F-5D07-40EA-AD07-06F538669D19}" type="sibTrans" cxnId="{E2FC14FA-AE4D-415C-9CEB-9FFE2338BAEF}">
      <dgm:prSet/>
      <dgm:spPr/>
      <dgm:t>
        <a:bodyPr/>
        <a:lstStyle/>
        <a:p>
          <a:endParaRPr lang="en-GB"/>
        </a:p>
      </dgm:t>
    </dgm:pt>
    <dgm:pt modelId="{95D13BE5-D575-4939-8BCA-935E4AD9FA35}">
      <dgm:prSet phldrT="[Text]"/>
      <dgm:spPr/>
      <dgm:t>
        <a:bodyPr/>
        <a:lstStyle/>
        <a:p>
          <a:r>
            <a:rPr lang="en-GB"/>
            <a:t>Understand that some materials can dissolve to make a solution. Separate mixtures using a variety of methods. </a:t>
          </a:r>
        </a:p>
      </dgm:t>
    </dgm:pt>
    <dgm:pt modelId="{1F41A32D-455B-4EF1-AC65-BDFEAAF77751}" type="parTrans" cxnId="{67DE997C-D656-4328-BE83-926FC6373B28}">
      <dgm:prSet/>
      <dgm:spPr/>
      <dgm:t>
        <a:bodyPr/>
        <a:lstStyle/>
        <a:p>
          <a:endParaRPr lang="en-GB"/>
        </a:p>
      </dgm:t>
    </dgm:pt>
    <dgm:pt modelId="{D9D8E891-4789-4501-9B9F-540430EFAAB0}" type="sibTrans" cxnId="{67DE997C-D656-4328-BE83-926FC6373B28}">
      <dgm:prSet/>
      <dgm:spPr/>
      <dgm:t>
        <a:bodyPr/>
        <a:lstStyle/>
        <a:p>
          <a:endParaRPr lang="en-GB"/>
        </a:p>
      </dgm:t>
    </dgm:pt>
    <dgm:pt modelId="{3C8834F6-38F1-4DB5-978A-6B1EB25F766A}" type="pres">
      <dgm:prSet presAssocID="{A2093519-F1BA-4F49-B4B7-A2B7DE190F7F}" presName="CompostProcess" presStyleCnt="0">
        <dgm:presLayoutVars>
          <dgm:dir/>
          <dgm:resizeHandles val="exact"/>
        </dgm:presLayoutVars>
      </dgm:prSet>
      <dgm:spPr/>
    </dgm:pt>
    <dgm:pt modelId="{8E9E18D5-9B12-4FFF-9258-D3554C37C1B3}" type="pres">
      <dgm:prSet presAssocID="{A2093519-F1BA-4F49-B4B7-A2B7DE190F7F}" presName="arrow" presStyleLbl="bgShp" presStyleIdx="0" presStyleCnt="1"/>
      <dgm:spPr/>
    </dgm:pt>
    <dgm:pt modelId="{0A973BAB-9C4B-4E00-B5EF-770396BAB231}" type="pres">
      <dgm:prSet presAssocID="{A2093519-F1BA-4F49-B4B7-A2B7DE190F7F}" presName="linearProcess" presStyleCnt="0"/>
      <dgm:spPr/>
    </dgm:pt>
    <dgm:pt modelId="{7C141DE3-358E-4570-9B78-28C747324C64}" type="pres">
      <dgm:prSet presAssocID="{08A600AB-30BD-46D7-AB30-11E80303031E}" presName="textNode" presStyleLbl="node1" presStyleIdx="0" presStyleCnt="4">
        <dgm:presLayoutVars>
          <dgm:bulletEnabled val="1"/>
        </dgm:presLayoutVars>
      </dgm:prSet>
      <dgm:spPr/>
    </dgm:pt>
    <dgm:pt modelId="{04942D76-380D-424F-BB44-C393AD8E8890}" type="pres">
      <dgm:prSet presAssocID="{2187A9A7-C02B-43F5-B267-9A285B412F5D}" presName="sibTrans" presStyleCnt="0"/>
      <dgm:spPr/>
    </dgm:pt>
    <dgm:pt modelId="{AF5D68AE-FB1E-4C7E-906F-2E30CEA362C1}" type="pres">
      <dgm:prSet presAssocID="{E133A60F-0AA8-47C2-8008-EFA15B5D5A81}" presName="textNode" presStyleLbl="node1" presStyleIdx="1" presStyleCnt="4">
        <dgm:presLayoutVars>
          <dgm:bulletEnabled val="1"/>
        </dgm:presLayoutVars>
      </dgm:prSet>
      <dgm:spPr/>
    </dgm:pt>
    <dgm:pt modelId="{260540FD-F8B4-47F5-B7B8-8E5387AE066D}" type="pres">
      <dgm:prSet presAssocID="{E7CE5C7F-5D07-40EA-AD07-06F538669D19}" presName="sibTrans" presStyleCnt="0"/>
      <dgm:spPr/>
    </dgm:pt>
    <dgm:pt modelId="{B4D7C442-F2FE-4BE0-A286-5841E124C3FE}" type="pres">
      <dgm:prSet presAssocID="{95D13BE5-D575-4939-8BCA-935E4AD9FA35}" presName="textNode" presStyleLbl="node1" presStyleIdx="2" presStyleCnt="4">
        <dgm:presLayoutVars>
          <dgm:bulletEnabled val="1"/>
        </dgm:presLayoutVars>
      </dgm:prSet>
      <dgm:spPr/>
    </dgm:pt>
    <dgm:pt modelId="{FBAE96FE-7F40-40F4-B1B7-41C96DBC3FC7}" type="pres">
      <dgm:prSet presAssocID="{D9D8E891-4789-4501-9B9F-540430EFAAB0}" presName="sibTrans" presStyleCnt="0"/>
      <dgm:spPr/>
    </dgm:pt>
    <dgm:pt modelId="{C4AD9646-DD69-4707-B804-E3D9A1E61DD0}" type="pres">
      <dgm:prSet presAssocID="{5B5CB699-7B5A-486B-A94A-D11A4302445E}" presName="textNode" presStyleLbl="node1" presStyleIdx="3" presStyleCnt="4">
        <dgm:presLayoutVars>
          <dgm:bulletEnabled val="1"/>
        </dgm:presLayoutVars>
      </dgm:prSet>
      <dgm:spPr/>
    </dgm:pt>
  </dgm:ptLst>
  <dgm:cxnLst>
    <dgm:cxn modelId="{9929A40C-620A-4B2C-89FB-E3E79EC52C41}" type="presOf" srcId="{E133A60F-0AA8-47C2-8008-EFA15B5D5A81}" destId="{AF5D68AE-FB1E-4C7E-906F-2E30CEA362C1}" srcOrd="0" destOrd="0" presId="urn:microsoft.com/office/officeart/2005/8/layout/hProcess9"/>
    <dgm:cxn modelId="{8A087A2B-0516-4AE6-B972-8F3B6EC89E69}" type="presOf" srcId="{5B5CB699-7B5A-486B-A94A-D11A4302445E}" destId="{C4AD9646-DD69-4707-B804-E3D9A1E61DD0}" srcOrd="0" destOrd="0" presId="urn:microsoft.com/office/officeart/2005/8/layout/hProcess9"/>
    <dgm:cxn modelId="{A9FC1B3E-B780-4316-A1E3-63BCE1594307}" srcId="{A2093519-F1BA-4F49-B4B7-A2B7DE190F7F}" destId="{08A600AB-30BD-46D7-AB30-11E80303031E}" srcOrd="0" destOrd="0" parTransId="{3951CF88-F1FF-4FCC-98EA-B7A0DDCD448A}" sibTransId="{2187A9A7-C02B-43F5-B267-9A285B412F5D}"/>
    <dgm:cxn modelId="{67DE997C-D656-4328-BE83-926FC6373B28}" srcId="{A2093519-F1BA-4F49-B4B7-A2B7DE190F7F}" destId="{95D13BE5-D575-4939-8BCA-935E4AD9FA35}" srcOrd="2" destOrd="0" parTransId="{1F41A32D-455B-4EF1-AC65-BDFEAAF77751}" sibTransId="{D9D8E891-4789-4501-9B9F-540430EFAAB0}"/>
    <dgm:cxn modelId="{450EA899-E375-4CF1-B77F-9801A632D02D}" srcId="{A2093519-F1BA-4F49-B4B7-A2B7DE190F7F}" destId="{5B5CB699-7B5A-486B-A94A-D11A4302445E}" srcOrd="3" destOrd="0" parTransId="{10FA5E5D-0973-47DA-8C44-09B24D8326FC}" sibTransId="{101A6F34-6C4D-422F-83D2-63E913E1D614}"/>
    <dgm:cxn modelId="{8E7AAAAA-0160-4E4E-88D3-99292234C22A}" type="presOf" srcId="{95D13BE5-D575-4939-8BCA-935E4AD9FA35}" destId="{B4D7C442-F2FE-4BE0-A286-5841E124C3FE}" srcOrd="0" destOrd="0" presId="urn:microsoft.com/office/officeart/2005/8/layout/hProcess9"/>
    <dgm:cxn modelId="{B90EC8D5-54D2-4406-9C9F-2028AB28AAC5}" type="presOf" srcId="{A2093519-F1BA-4F49-B4B7-A2B7DE190F7F}" destId="{3C8834F6-38F1-4DB5-978A-6B1EB25F766A}" srcOrd="0" destOrd="0" presId="urn:microsoft.com/office/officeart/2005/8/layout/hProcess9"/>
    <dgm:cxn modelId="{E2FC14FA-AE4D-415C-9CEB-9FFE2338BAEF}" srcId="{A2093519-F1BA-4F49-B4B7-A2B7DE190F7F}" destId="{E133A60F-0AA8-47C2-8008-EFA15B5D5A81}" srcOrd="1" destOrd="0" parTransId="{78D33B1A-8885-4DA3-9207-532F4612B2C3}" sibTransId="{E7CE5C7F-5D07-40EA-AD07-06F538669D19}"/>
    <dgm:cxn modelId="{BC05D1FB-D461-4225-BBE8-62A55D2CB425}" type="presOf" srcId="{08A600AB-30BD-46D7-AB30-11E80303031E}" destId="{7C141DE3-358E-4570-9B78-28C747324C64}" srcOrd="0" destOrd="0" presId="urn:microsoft.com/office/officeart/2005/8/layout/hProcess9"/>
    <dgm:cxn modelId="{9F44B389-0F22-4D90-9E21-24B097B565A6}" type="presParOf" srcId="{3C8834F6-38F1-4DB5-978A-6B1EB25F766A}" destId="{8E9E18D5-9B12-4FFF-9258-D3554C37C1B3}" srcOrd="0" destOrd="0" presId="urn:microsoft.com/office/officeart/2005/8/layout/hProcess9"/>
    <dgm:cxn modelId="{787B0CC4-79E9-4CD4-A3A1-3B713E1405AD}" type="presParOf" srcId="{3C8834F6-38F1-4DB5-978A-6B1EB25F766A}" destId="{0A973BAB-9C4B-4E00-B5EF-770396BAB231}" srcOrd="1" destOrd="0" presId="urn:microsoft.com/office/officeart/2005/8/layout/hProcess9"/>
    <dgm:cxn modelId="{3298F230-9873-4E27-BFAC-4879B620F228}" type="presParOf" srcId="{0A973BAB-9C4B-4E00-B5EF-770396BAB231}" destId="{7C141DE3-358E-4570-9B78-28C747324C64}" srcOrd="0" destOrd="0" presId="urn:microsoft.com/office/officeart/2005/8/layout/hProcess9"/>
    <dgm:cxn modelId="{B3CD6A28-F4D3-49C6-AFF0-FC81BEF380E3}" type="presParOf" srcId="{0A973BAB-9C4B-4E00-B5EF-770396BAB231}" destId="{04942D76-380D-424F-BB44-C393AD8E8890}" srcOrd="1" destOrd="0" presId="urn:microsoft.com/office/officeart/2005/8/layout/hProcess9"/>
    <dgm:cxn modelId="{899EEE66-3E05-4C82-A764-4A807BB1EC09}" type="presParOf" srcId="{0A973BAB-9C4B-4E00-B5EF-770396BAB231}" destId="{AF5D68AE-FB1E-4C7E-906F-2E30CEA362C1}" srcOrd="2" destOrd="0" presId="urn:microsoft.com/office/officeart/2005/8/layout/hProcess9"/>
    <dgm:cxn modelId="{DBE9DF35-DD9E-4581-BC9E-9870620F0D6B}" type="presParOf" srcId="{0A973BAB-9C4B-4E00-B5EF-770396BAB231}" destId="{260540FD-F8B4-47F5-B7B8-8E5387AE066D}" srcOrd="3" destOrd="0" presId="urn:microsoft.com/office/officeart/2005/8/layout/hProcess9"/>
    <dgm:cxn modelId="{787C9945-D1D4-4A1B-8AE0-30DC755B5C35}" type="presParOf" srcId="{0A973BAB-9C4B-4E00-B5EF-770396BAB231}" destId="{B4D7C442-F2FE-4BE0-A286-5841E124C3FE}" srcOrd="4" destOrd="0" presId="urn:microsoft.com/office/officeart/2005/8/layout/hProcess9"/>
    <dgm:cxn modelId="{99D5ED59-0F52-4CCC-B6D8-EA52DA2CD5B5}" type="presParOf" srcId="{0A973BAB-9C4B-4E00-B5EF-770396BAB231}" destId="{FBAE96FE-7F40-40F4-B1B7-41C96DBC3FC7}" srcOrd="5" destOrd="0" presId="urn:microsoft.com/office/officeart/2005/8/layout/hProcess9"/>
    <dgm:cxn modelId="{61990535-4DA4-416C-A95B-2CFD178001FE}" type="presParOf" srcId="{0A973BAB-9C4B-4E00-B5EF-770396BAB231}" destId="{C4AD9646-DD69-4707-B804-E3D9A1E61DD0}" srcOrd="6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9E18D5-9B12-4FFF-9258-D3554C37C1B3}">
      <dsp:nvSpPr>
        <dsp:cNvPr id="0" name=""/>
        <dsp:cNvSpPr/>
      </dsp:nvSpPr>
      <dsp:spPr>
        <a:xfrm>
          <a:off x="526637" y="0"/>
          <a:ext cx="5968555" cy="4242391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F773C3F-3D86-4072-9E3A-04CBEF073268}">
      <dsp:nvSpPr>
        <dsp:cNvPr id="0" name=""/>
        <dsp:cNvSpPr/>
      </dsp:nvSpPr>
      <dsp:spPr>
        <a:xfrm>
          <a:off x="3085" y="1272717"/>
          <a:ext cx="1349165" cy="169695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Y1-Distinguish between object and meterial. Properties and uses of simple everyday materials.</a:t>
          </a:r>
        </a:p>
      </dsp:txBody>
      <dsp:txXfrm>
        <a:off x="68946" y="1338578"/>
        <a:ext cx="1217443" cy="1565234"/>
      </dsp:txXfrm>
    </dsp:sp>
    <dsp:sp modelId="{62758F10-8CFF-4CDC-BE7C-E82EEF39CD7A}">
      <dsp:nvSpPr>
        <dsp:cNvPr id="0" name=""/>
        <dsp:cNvSpPr/>
      </dsp:nvSpPr>
      <dsp:spPr>
        <a:xfrm>
          <a:off x="1419709" y="1272717"/>
          <a:ext cx="1349165" cy="169695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Y2- Compare the suitability of different materials for particular uses, using testing.</a:t>
          </a:r>
        </a:p>
      </dsp:txBody>
      <dsp:txXfrm>
        <a:off x="1485570" y="1338578"/>
        <a:ext cx="1217443" cy="1565234"/>
      </dsp:txXfrm>
    </dsp:sp>
    <dsp:sp modelId="{A18293F9-A3C0-4D65-A229-D2850A10626F}">
      <dsp:nvSpPr>
        <dsp:cNvPr id="0" name=""/>
        <dsp:cNvSpPr/>
      </dsp:nvSpPr>
      <dsp:spPr>
        <a:xfrm>
          <a:off x="2836332" y="1272717"/>
          <a:ext cx="1349165" cy="169695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Y3- Compare and group different types of rocks. Find which materials are attracted to a magnet.</a:t>
          </a:r>
        </a:p>
      </dsp:txBody>
      <dsp:txXfrm>
        <a:off x="2902193" y="1338578"/>
        <a:ext cx="1217443" cy="1565234"/>
      </dsp:txXfrm>
    </dsp:sp>
    <dsp:sp modelId="{6C68FD14-4A81-490B-B940-2F501EBDC8D4}">
      <dsp:nvSpPr>
        <dsp:cNvPr id="0" name=""/>
        <dsp:cNvSpPr/>
      </dsp:nvSpPr>
      <dsp:spPr>
        <a:xfrm>
          <a:off x="4252955" y="1272717"/>
          <a:ext cx="1349165" cy="169695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Y4- Classify materials as conductors or insulators of electricity.</a:t>
          </a:r>
        </a:p>
      </dsp:txBody>
      <dsp:txXfrm>
        <a:off x="4318816" y="1338578"/>
        <a:ext cx="1217443" cy="1565234"/>
      </dsp:txXfrm>
    </dsp:sp>
    <dsp:sp modelId="{1FE13E51-4328-4140-888E-160B7D1B6951}">
      <dsp:nvSpPr>
        <dsp:cNvPr id="0" name=""/>
        <dsp:cNvSpPr/>
      </dsp:nvSpPr>
      <dsp:spPr>
        <a:xfrm>
          <a:off x="5669579" y="1272717"/>
          <a:ext cx="1349165" cy="169695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Y5- Compare a wider range (including a range of metals) by a larger range of properties such as solubility, hardness and thermal conductivity</a:t>
          </a:r>
        </a:p>
      </dsp:txBody>
      <dsp:txXfrm>
        <a:off x="5735440" y="1338578"/>
        <a:ext cx="1217443" cy="156523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9E18D5-9B12-4FFF-9258-D3554C37C1B3}">
      <dsp:nvSpPr>
        <dsp:cNvPr id="0" name=""/>
        <dsp:cNvSpPr/>
      </dsp:nvSpPr>
      <dsp:spPr>
        <a:xfrm>
          <a:off x="534352" y="0"/>
          <a:ext cx="6055995" cy="4380614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C141DE3-358E-4570-9B78-28C747324C64}">
      <dsp:nvSpPr>
        <dsp:cNvPr id="0" name=""/>
        <dsp:cNvSpPr/>
      </dsp:nvSpPr>
      <dsp:spPr>
        <a:xfrm>
          <a:off x="3565" y="1314184"/>
          <a:ext cx="1715076" cy="1752245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Y2-Know that the shape of materials can be changes by squashing, squeezing, bending etc. </a:t>
          </a:r>
        </a:p>
      </dsp:txBody>
      <dsp:txXfrm>
        <a:off x="87288" y="1397907"/>
        <a:ext cx="1547630" cy="1584799"/>
      </dsp:txXfrm>
    </dsp:sp>
    <dsp:sp modelId="{AF5D68AE-FB1E-4C7E-906F-2E30CEA362C1}">
      <dsp:nvSpPr>
        <dsp:cNvPr id="0" name=""/>
        <dsp:cNvSpPr/>
      </dsp:nvSpPr>
      <dsp:spPr>
        <a:xfrm>
          <a:off x="1804396" y="1314184"/>
          <a:ext cx="1715076" cy="1752245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Y4- States of Matter. Classify materials as solids, liquids and gases. Understand materials may change state ewhen they are heated or cooled. </a:t>
          </a:r>
        </a:p>
      </dsp:txBody>
      <dsp:txXfrm>
        <a:off x="1888119" y="1397907"/>
        <a:ext cx="1547630" cy="1584799"/>
      </dsp:txXfrm>
    </dsp:sp>
    <dsp:sp modelId="{B4D7C442-F2FE-4BE0-A286-5841E124C3FE}">
      <dsp:nvSpPr>
        <dsp:cNvPr id="0" name=""/>
        <dsp:cNvSpPr/>
      </dsp:nvSpPr>
      <dsp:spPr>
        <a:xfrm>
          <a:off x="3605226" y="1314184"/>
          <a:ext cx="1715076" cy="1752245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Understand that some materials can dissolve to make a solution. Separate mixtures using a variety of methods. </a:t>
          </a:r>
        </a:p>
      </dsp:txBody>
      <dsp:txXfrm>
        <a:off x="3688949" y="1397907"/>
        <a:ext cx="1547630" cy="1584799"/>
      </dsp:txXfrm>
    </dsp:sp>
    <dsp:sp modelId="{C4AD9646-DD69-4707-B804-E3D9A1E61DD0}">
      <dsp:nvSpPr>
        <dsp:cNvPr id="0" name=""/>
        <dsp:cNvSpPr/>
      </dsp:nvSpPr>
      <dsp:spPr>
        <a:xfrm>
          <a:off x="5406057" y="1314184"/>
          <a:ext cx="1715076" cy="1752245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Y5- Understand the difference between reversible and irreversible changes. Understand that an irreversible change results in the creation of a new material. </a:t>
          </a:r>
        </a:p>
      </dsp:txBody>
      <dsp:txXfrm>
        <a:off x="5489780" y="1397907"/>
        <a:ext cx="1547630" cy="158479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Spurr</dc:creator>
  <cp:keywords/>
  <dc:description/>
  <cp:lastModifiedBy>Susan Spurr</cp:lastModifiedBy>
  <cp:revision>6</cp:revision>
  <dcterms:created xsi:type="dcterms:W3CDTF">2023-11-03T20:17:00Z</dcterms:created>
  <dcterms:modified xsi:type="dcterms:W3CDTF">2023-11-03T20:31:00Z</dcterms:modified>
</cp:coreProperties>
</file>