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613D4" w14:textId="42BE2813" w:rsidR="00DB5979" w:rsidRDefault="00895179" w:rsidP="0099171E">
      <w:pPr>
        <w:ind w:left="-851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AF12381" wp14:editId="04602F84">
            <wp:simplePos x="0" y="0"/>
            <wp:positionH relativeFrom="page">
              <wp:align>center</wp:align>
            </wp:positionH>
            <wp:positionV relativeFrom="paragraph">
              <wp:posOffset>7158990</wp:posOffset>
            </wp:positionV>
            <wp:extent cx="7244080" cy="1638300"/>
            <wp:effectExtent l="0" t="0" r="13970" b="0"/>
            <wp:wrapNone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31DDDD" wp14:editId="14143FEA">
                <wp:simplePos x="0" y="0"/>
                <wp:positionH relativeFrom="column">
                  <wp:posOffset>-393700</wp:posOffset>
                </wp:positionH>
                <wp:positionV relativeFrom="paragraph">
                  <wp:posOffset>6784340</wp:posOffset>
                </wp:positionV>
                <wp:extent cx="2362200" cy="336753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33675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EA8AC7" w14:textId="0D25FF96" w:rsidR="00895179" w:rsidRDefault="00895179" w:rsidP="00895179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Adaptation and Evolution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31DDD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1pt;margin-top:534.2pt;width:186pt;height:2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" fillcolor="#d9e2f3 [660]" stroked="f" strokeweight=".5pt">
                <v:textbox>
                  <w:txbxContent>
                    <w:p w14:paraId="36EA8AC7" w14:textId="0D25FF96" w:rsidR="00895179" w:rsidRDefault="00895179" w:rsidP="00895179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Adaptation and Evolution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0B8CBA" wp14:editId="614BE058">
                <wp:simplePos x="0" y="0"/>
                <wp:positionH relativeFrom="column">
                  <wp:posOffset>-254000</wp:posOffset>
                </wp:positionH>
                <wp:positionV relativeFrom="paragraph">
                  <wp:posOffset>-261620</wp:posOffset>
                </wp:positionV>
                <wp:extent cx="2833370" cy="336550"/>
                <wp:effectExtent l="0" t="0" r="508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370" cy="336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66C2B7" w14:textId="35C1949C" w:rsidR="004A0B7B" w:rsidRDefault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Characteristics of living things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B8CBA" id="Text Box 14" o:spid="_x0000_s1027" type="#_x0000_t202" style="position:absolute;left:0;text-align:left;margin-left:-20pt;margin-top:-20.6pt;width:223.1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" fillcolor="#d9e2f3 [660]" stroked="f" strokeweight=".5pt">
                <v:textbox>
                  <w:txbxContent>
                    <w:p w14:paraId="5666C2B7" w14:textId="35C1949C" w:rsidR="004A0B7B" w:rsidRDefault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Characteristics of living things</w:t>
                      </w:r>
                    </w:p>
                  </w:txbxContent>
                </v:textbox>
              </v:shape>
            </w:pict>
          </mc:Fallback>
        </mc:AlternateContent>
      </w:r>
      <w:r w:rsidR="00210695">
        <w:rPr>
          <w:noProof/>
        </w:rPr>
        <w:drawing>
          <wp:anchor distT="0" distB="0" distL="114300" distR="114300" simplePos="0" relativeHeight="251671552" behindDoc="0" locked="0" layoutInCell="1" allowOverlap="1" wp14:anchorId="03D9B66B" wp14:editId="45ECFD44">
            <wp:simplePos x="0" y="0"/>
            <wp:positionH relativeFrom="page">
              <wp:posOffset>120650</wp:posOffset>
            </wp:positionH>
            <wp:positionV relativeFrom="paragraph">
              <wp:posOffset>5247640</wp:posOffset>
            </wp:positionV>
            <wp:extent cx="7244080" cy="1892300"/>
            <wp:effectExtent l="0" t="0" r="0" b="0"/>
            <wp:wrapNone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069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389398" wp14:editId="60436507">
                <wp:simplePos x="0" y="0"/>
                <wp:positionH relativeFrom="column">
                  <wp:posOffset>-349250</wp:posOffset>
                </wp:positionH>
                <wp:positionV relativeFrom="paragraph">
                  <wp:posOffset>5130800</wp:posOffset>
                </wp:positionV>
                <wp:extent cx="1400783" cy="336753"/>
                <wp:effectExtent l="0" t="0" r="9525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783" cy="33675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EC8745" w14:textId="3E3D09E9" w:rsidR="00210695" w:rsidRDefault="00210695" w:rsidP="00210695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Food chains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89398" id="Text Box 1" o:spid="_x0000_s1028" type="#_x0000_t202" style="position:absolute;left:0;text-align:left;margin-left:-27.5pt;margin-top:404pt;width:110.3pt;height:2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" fillcolor="#d9e2f3 [660]" stroked="f" strokeweight=".5pt">
                <v:textbox>
                  <w:txbxContent>
                    <w:p w14:paraId="1FEC8745" w14:textId="3E3D09E9" w:rsidR="00210695" w:rsidRDefault="00210695" w:rsidP="00210695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Food chains</w:t>
                      </w:r>
                    </w:p>
                  </w:txbxContent>
                </v:textbox>
              </v:shape>
            </w:pict>
          </mc:Fallback>
        </mc:AlternateContent>
      </w:r>
      <w:r w:rsidR="00210695">
        <w:rPr>
          <w:noProof/>
        </w:rPr>
        <w:drawing>
          <wp:anchor distT="0" distB="0" distL="114300" distR="114300" simplePos="0" relativeHeight="251662336" behindDoc="0" locked="0" layoutInCell="1" allowOverlap="1" wp14:anchorId="18B67CE8" wp14:editId="2193E878">
            <wp:simplePos x="0" y="0"/>
            <wp:positionH relativeFrom="margin">
              <wp:posOffset>-463550</wp:posOffset>
            </wp:positionH>
            <wp:positionV relativeFrom="paragraph">
              <wp:posOffset>3253740</wp:posOffset>
            </wp:positionV>
            <wp:extent cx="6794500" cy="2222500"/>
            <wp:effectExtent l="0" t="0" r="25400" b="6350"/>
            <wp:wrapNone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069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BCD9B7" wp14:editId="790975A2">
                <wp:simplePos x="0" y="0"/>
                <wp:positionH relativeFrom="column">
                  <wp:posOffset>-313055</wp:posOffset>
                </wp:positionH>
                <wp:positionV relativeFrom="paragraph">
                  <wp:posOffset>3103880</wp:posOffset>
                </wp:positionV>
                <wp:extent cx="1400783" cy="336753"/>
                <wp:effectExtent l="0" t="0" r="9525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783" cy="33675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C6BB7D" w14:textId="7CE779CF" w:rsidR="004A0B7B" w:rsidRDefault="004A0B7B" w:rsidP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C</w:t>
                            </w:r>
                            <w:r w:rsidR="009F79D9"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lassification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CD9B7" id="Text Box 16" o:spid="_x0000_s1029" type="#_x0000_t202" style="position:absolute;left:0;text-align:left;margin-left:-24.65pt;margin-top:244.4pt;width:110.3pt;height:2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" fillcolor="#d9e2f3 [660]" stroked="f" strokeweight=".5pt">
                <v:textbox>
                  <w:txbxContent>
                    <w:p w14:paraId="64C6BB7D" w14:textId="7CE779CF" w:rsidR="004A0B7B" w:rsidRDefault="004A0B7B" w:rsidP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C</w:t>
                      </w:r>
                      <w:r w:rsidR="009F79D9"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lassification</w:t>
                      </w:r>
                    </w:p>
                  </w:txbxContent>
                </v:textbox>
              </v:shape>
            </w:pict>
          </mc:Fallback>
        </mc:AlternateContent>
      </w:r>
      <w:r w:rsidR="00210695">
        <w:rPr>
          <w:noProof/>
        </w:rPr>
        <w:drawing>
          <wp:anchor distT="0" distB="0" distL="114300" distR="114300" simplePos="0" relativeHeight="251660288" behindDoc="0" locked="0" layoutInCell="1" allowOverlap="1" wp14:anchorId="46A73502" wp14:editId="3A6AF73F">
            <wp:simplePos x="0" y="0"/>
            <wp:positionH relativeFrom="margin">
              <wp:posOffset>-654050</wp:posOffset>
            </wp:positionH>
            <wp:positionV relativeFrom="paragraph">
              <wp:posOffset>1278890</wp:posOffset>
            </wp:positionV>
            <wp:extent cx="7124700" cy="2184400"/>
            <wp:effectExtent l="0" t="0" r="38100" b="6350"/>
            <wp:wrapNone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069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7AE794" wp14:editId="136CF696">
                <wp:simplePos x="0" y="0"/>
                <wp:positionH relativeFrom="column">
                  <wp:posOffset>-473710</wp:posOffset>
                </wp:positionH>
                <wp:positionV relativeFrom="paragraph">
                  <wp:posOffset>1307465</wp:posOffset>
                </wp:positionV>
                <wp:extent cx="2833992" cy="336753"/>
                <wp:effectExtent l="0" t="0" r="508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992" cy="33675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58992A" w14:textId="1F180EBE" w:rsidR="004A0B7B" w:rsidRDefault="004A0B7B" w:rsidP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Different types of living things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AE794" id="Text Box 15" o:spid="_x0000_s1030" type="#_x0000_t202" style="position:absolute;left:0;text-align:left;margin-left:-37.3pt;margin-top:102.95pt;width:223.15pt;height:2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" fillcolor="#d9e2f3 [660]" stroked="f" strokeweight=".5pt">
                <v:textbox>
                  <w:txbxContent>
                    <w:p w14:paraId="5A58992A" w14:textId="1F180EBE" w:rsidR="004A0B7B" w:rsidRDefault="004A0B7B" w:rsidP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Different types of living things</w:t>
                      </w:r>
                    </w:p>
                  </w:txbxContent>
                </v:textbox>
              </v:shape>
            </w:pict>
          </mc:Fallback>
        </mc:AlternateContent>
      </w:r>
      <w:r w:rsidR="00210695">
        <w:rPr>
          <w:noProof/>
        </w:rPr>
        <w:drawing>
          <wp:anchor distT="0" distB="0" distL="114300" distR="114300" simplePos="0" relativeHeight="251658240" behindDoc="0" locked="0" layoutInCell="1" allowOverlap="1" wp14:anchorId="5988F3DC" wp14:editId="450836A7">
            <wp:simplePos x="0" y="0"/>
            <wp:positionH relativeFrom="margin">
              <wp:posOffset>-495300</wp:posOffset>
            </wp:positionH>
            <wp:positionV relativeFrom="paragraph">
              <wp:posOffset>-353060</wp:posOffset>
            </wp:positionV>
            <wp:extent cx="6945630" cy="1962150"/>
            <wp:effectExtent l="0" t="0" r="26670" b="0"/>
            <wp:wrapNone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5979" w:rsidSect="0099171E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1440" w:right="28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86966" w14:textId="77777777" w:rsidR="000A436F" w:rsidRDefault="000A436F" w:rsidP="0099171E">
      <w:pPr>
        <w:spacing w:after="0" w:line="240" w:lineRule="auto"/>
      </w:pPr>
      <w:r>
        <w:separator/>
      </w:r>
    </w:p>
  </w:endnote>
  <w:endnote w:type="continuationSeparator" w:id="0">
    <w:p w14:paraId="1BD36A3F" w14:textId="77777777" w:rsidR="000A436F" w:rsidRDefault="000A436F" w:rsidP="00991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9CB34" w14:textId="77777777" w:rsidR="00814506" w:rsidRDefault="008145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65B99" w14:textId="77777777" w:rsidR="00814506" w:rsidRDefault="008145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BE83E" w14:textId="77777777" w:rsidR="00814506" w:rsidRDefault="008145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D1314" w14:textId="77777777" w:rsidR="000A436F" w:rsidRDefault="000A436F" w:rsidP="0099171E">
      <w:pPr>
        <w:spacing w:after="0" w:line="240" w:lineRule="auto"/>
      </w:pPr>
      <w:r>
        <w:separator/>
      </w:r>
    </w:p>
  </w:footnote>
  <w:footnote w:type="continuationSeparator" w:id="0">
    <w:p w14:paraId="6484E2DB" w14:textId="77777777" w:rsidR="000A436F" w:rsidRDefault="000A436F" w:rsidP="00991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8C72F" w14:textId="77777777" w:rsidR="00814506" w:rsidRDefault="008145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5128" w14:textId="55AB62FE" w:rsidR="0099171E" w:rsidRDefault="0099171E">
    <w:pPr>
      <w:pStyle w:val="Header"/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7CFA625" wp14:editId="054DE288">
          <wp:extent cx="5731510" cy="825265"/>
          <wp:effectExtent l="0" t="0" r="2540" b="0"/>
          <wp:docPr id="10" name="Picture 10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25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4B7D89A" w14:textId="583D97F0" w:rsidR="0099171E" w:rsidRPr="0099171E" w:rsidRDefault="0099171E" w:rsidP="0099171E">
    <w:pPr>
      <w:pStyle w:val="Header"/>
      <w:jc w:val="center"/>
      <w:rPr>
        <w:rFonts w:ascii="Arial" w:hAnsi="Arial" w:cs="Arial"/>
        <w:b/>
        <w:color w:val="C00000"/>
        <w:sz w:val="28"/>
        <w:szCs w:val="14"/>
      </w:rPr>
    </w:pPr>
    <w:r w:rsidRPr="0099171E">
      <w:rPr>
        <w:rFonts w:ascii="Arial" w:hAnsi="Arial" w:cs="Arial"/>
        <w:b/>
        <w:color w:val="C00000"/>
        <w:sz w:val="28"/>
        <w:szCs w:val="14"/>
      </w:rPr>
      <w:t xml:space="preserve">Ryton Federation </w:t>
    </w:r>
    <w:r w:rsidR="00814506">
      <w:rPr>
        <w:rFonts w:ascii="Arial" w:hAnsi="Arial" w:cs="Arial"/>
        <w:b/>
        <w:color w:val="C00000"/>
        <w:sz w:val="28"/>
        <w:szCs w:val="14"/>
      </w:rPr>
      <w:t>Living Things</w:t>
    </w:r>
    <w:r w:rsidRPr="0099171E">
      <w:rPr>
        <w:rFonts w:ascii="Arial" w:hAnsi="Arial" w:cs="Arial"/>
        <w:b/>
        <w:color w:val="C00000"/>
        <w:sz w:val="28"/>
        <w:szCs w:val="14"/>
      </w:rPr>
      <w:t xml:space="preserve"> and Their Habitats progression document</w:t>
    </w:r>
  </w:p>
  <w:p w14:paraId="2B017B59" w14:textId="77777777" w:rsidR="0099171E" w:rsidRDefault="0099171E">
    <w:pPr>
      <w:pStyle w:val="Header"/>
    </w:pPr>
  </w:p>
  <w:p w14:paraId="5691CF7B" w14:textId="77777777" w:rsidR="0099171E" w:rsidRDefault="009917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55410" w14:textId="77777777" w:rsidR="00814506" w:rsidRDefault="008145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709A5"/>
    <w:multiLevelType w:val="hybridMultilevel"/>
    <w:tmpl w:val="65443BFE"/>
    <w:lvl w:ilvl="0" w:tplc="ECA06D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F46A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8249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92AD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C831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98B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C6A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36CD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469E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71E"/>
    <w:rsid w:val="000A436F"/>
    <w:rsid w:val="00210695"/>
    <w:rsid w:val="00413AC2"/>
    <w:rsid w:val="004A0B7B"/>
    <w:rsid w:val="007D7EF9"/>
    <w:rsid w:val="00814506"/>
    <w:rsid w:val="00895179"/>
    <w:rsid w:val="0099171E"/>
    <w:rsid w:val="009F79D9"/>
    <w:rsid w:val="00CE4CAF"/>
    <w:rsid w:val="00DB5979"/>
    <w:rsid w:val="00E0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1108DD"/>
  <w15:chartTrackingRefBased/>
  <w15:docId w15:val="{BE355514-AF2D-42DE-9502-467212B8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17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71E"/>
  </w:style>
  <w:style w:type="paragraph" w:styleId="Footer">
    <w:name w:val="footer"/>
    <w:basedOn w:val="Normal"/>
    <w:link w:val="Foot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980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9" Type="http://schemas.openxmlformats.org/officeDocument/2006/relationships/theme" Target="theme/theme1.xml"/><Relationship Id="rId21" Type="http://schemas.microsoft.com/office/2007/relationships/diagramDrawing" Target="diagrams/drawing3.xml"/><Relationship Id="rId34" Type="http://schemas.openxmlformats.org/officeDocument/2006/relationships/footer" Target="footer1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29" Type="http://schemas.openxmlformats.org/officeDocument/2006/relationships/diagramQuickStyle" Target="diagrams/quickStyle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diagramQuickStyle" Target="diagrams/quickStyle4.xm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diagramLayout" Target="diagrams/layout4.xml"/><Relationship Id="rId28" Type="http://schemas.openxmlformats.org/officeDocument/2006/relationships/diagramLayout" Target="diagrams/layout5.xml"/><Relationship Id="rId36" Type="http://schemas.openxmlformats.org/officeDocument/2006/relationships/header" Target="header3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31" Type="http://schemas.microsoft.com/office/2007/relationships/diagramDrawing" Target="diagrams/drawing5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diagramData" Target="diagrams/data4.xml"/><Relationship Id="rId27" Type="http://schemas.openxmlformats.org/officeDocument/2006/relationships/diagramData" Target="diagrams/data5.xml"/><Relationship Id="rId30" Type="http://schemas.openxmlformats.org/officeDocument/2006/relationships/diagramColors" Target="diagrams/colors5.xml"/><Relationship Id="rId35" Type="http://schemas.openxmlformats.org/officeDocument/2006/relationships/footer" Target="footer2.xml"/><Relationship Id="rId8" Type="http://schemas.openxmlformats.org/officeDocument/2006/relationships/diagramLayout" Target="diagrams/layout1.xml"/><Relationship Id="rId3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08A600AB-30BD-46D7-AB30-11E80303031E}">
      <dgm:prSet phldrT="[Text]"/>
      <dgm:spPr/>
      <dgm:t>
        <a:bodyPr/>
        <a:lstStyle/>
        <a:p>
          <a:r>
            <a:rPr lang="en-GB"/>
            <a:t>Y6-Recognise that living things have changed over time and that fossils provide information about this.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68F8307A-B145-4479-828D-A1B57DA2A5A4}">
      <dgm:prSet phldrT="[Text]"/>
      <dgm:spPr/>
      <dgm:t>
        <a:bodyPr/>
        <a:lstStyle/>
        <a:p>
          <a:r>
            <a:rPr lang="en-GB"/>
            <a:t>Y6- Understand the process of evolution and how it can cause living things to change over time. </a:t>
          </a:r>
        </a:p>
      </dgm:t>
    </dgm:pt>
    <dgm:pt modelId="{D0FC881F-6B96-4102-A560-8CBE5045125F}" type="parTrans" cxnId="{010740B3-3F61-4A52-B180-FBD18F74173A}">
      <dgm:prSet/>
      <dgm:spPr/>
      <dgm:t>
        <a:bodyPr/>
        <a:lstStyle/>
        <a:p>
          <a:endParaRPr lang="en-GB"/>
        </a:p>
      </dgm:t>
    </dgm:pt>
    <dgm:pt modelId="{5D714EDA-4337-45CC-9E7B-7CE5E963146C}" type="sibTrans" cxnId="{010740B3-3F61-4A52-B180-FBD18F74173A}">
      <dgm:prSet/>
      <dgm:spPr/>
      <dgm:t>
        <a:bodyPr/>
        <a:lstStyle/>
        <a:p>
          <a:endParaRPr lang="en-GB"/>
        </a:p>
      </dgm:t>
    </dgm:pt>
    <dgm:pt modelId="{9A959379-03CE-4493-929E-4F4E1D7E932A}">
      <dgm:prSet phldrT="[Text]"/>
      <dgm:spPr/>
      <dgm:t>
        <a:bodyPr/>
        <a:lstStyle/>
        <a:p>
          <a:r>
            <a:rPr lang="en-GB"/>
            <a:t>Y6- Understand how animals are adapted to their habitat</a:t>
          </a:r>
        </a:p>
      </dgm:t>
    </dgm:pt>
    <dgm:pt modelId="{5D3326CC-34E6-418B-8530-0C60D4B96ACD}" type="parTrans" cxnId="{FC8FC9C3-18AF-4560-8FEE-062207D198E0}">
      <dgm:prSet/>
      <dgm:spPr/>
      <dgm:t>
        <a:bodyPr/>
        <a:lstStyle/>
        <a:p>
          <a:endParaRPr lang="en-GB"/>
        </a:p>
      </dgm:t>
    </dgm:pt>
    <dgm:pt modelId="{9C1EE22C-8DB4-4625-8168-9DC1A2AA373B}" type="sibTrans" cxnId="{FC8FC9C3-18AF-4560-8FEE-062207D198E0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 custScaleX="114502" custLinFactNeighborX="-8867" custLinFactNeighborY="77181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3" custLinFactNeighborY="1678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68E06B99-95BE-4D87-94E5-BA7107BE0C05}" type="pres">
      <dgm:prSet presAssocID="{9A959379-03CE-4493-929E-4F4E1D7E932A}" presName="textNode" presStyleLbl="node1" presStyleIdx="1" presStyleCnt="3">
        <dgm:presLayoutVars>
          <dgm:bulletEnabled val="1"/>
        </dgm:presLayoutVars>
      </dgm:prSet>
      <dgm:spPr/>
    </dgm:pt>
    <dgm:pt modelId="{C179C7C9-B2F8-4458-9035-FFBFF8B9FB0F}" type="pres">
      <dgm:prSet presAssocID="{9C1EE22C-8DB4-4625-8168-9DC1A2AA373B}" presName="sibTrans" presStyleCnt="0"/>
      <dgm:spPr/>
    </dgm:pt>
    <dgm:pt modelId="{6FA1AD4F-E2D3-4AD1-9B4C-2492D3E34AD1}" type="pres">
      <dgm:prSet presAssocID="{68F8307A-B145-4479-828D-A1B57DA2A5A4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5AF7DE06-DF94-4ED5-B9A6-38E2FC5AF3A6}" type="presOf" srcId="{9A959379-03CE-4493-929E-4F4E1D7E932A}" destId="{68E06B99-95BE-4D87-94E5-BA7107BE0C05}" srcOrd="0" destOrd="0" presId="urn:microsoft.com/office/officeart/2005/8/layout/hProcess9"/>
    <dgm:cxn modelId="{674B362F-8151-4992-A65D-28A1BB47909D}" type="presOf" srcId="{68F8307A-B145-4479-828D-A1B57DA2A5A4}" destId="{6FA1AD4F-E2D3-4AD1-9B4C-2492D3E34AD1}" srcOrd="0" destOrd="0" presId="urn:microsoft.com/office/officeart/2005/8/layout/hProcess9"/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010740B3-3F61-4A52-B180-FBD18F74173A}" srcId="{A2093519-F1BA-4F49-B4B7-A2B7DE190F7F}" destId="{68F8307A-B145-4479-828D-A1B57DA2A5A4}" srcOrd="2" destOrd="0" parTransId="{D0FC881F-6B96-4102-A560-8CBE5045125F}" sibTransId="{5D714EDA-4337-45CC-9E7B-7CE5E963146C}"/>
    <dgm:cxn modelId="{FC8FC9C3-18AF-4560-8FEE-062207D198E0}" srcId="{A2093519-F1BA-4F49-B4B7-A2B7DE190F7F}" destId="{9A959379-03CE-4493-929E-4F4E1D7E932A}" srcOrd="1" destOrd="0" parTransId="{5D3326CC-34E6-418B-8530-0C60D4B96ACD}" sibTransId="{9C1EE22C-8DB4-4625-8168-9DC1A2AA373B}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908AB9F7-4243-472A-93D4-F3331B021309}" type="presParOf" srcId="{0A973BAB-9C4B-4E00-B5EF-770396BAB231}" destId="{68E06B99-95BE-4D87-94E5-BA7107BE0C05}" srcOrd="2" destOrd="0" presId="urn:microsoft.com/office/officeart/2005/8/layout/hProcess9"/>
    <dgm:cxn modelId="{47DD99D1-253D-41B6-84B7-A7495C1F34B6}" type="presParOf" srcId="{0A973BAB-9C4B-4E00-B5EF-770396BAB231}" destId="{C179C7C9-B2F8-4458-9035-FFBFF8B9FB0F}" srcOrd="3" destOrd="0" presId="urn:microsoft.com/office/officeart/2005/8/layout/hProcess9"/>
    <dgm:cxn modelId="{BA7625A5-D842-44F4-8C3B-75E8D2482B87}" type="presParOf" srcId="{0A973BAB-9C4B-4E00-B5EF-770396BAB231}" destId="{6FA1AD4F-E2D3-4AD1-9B4C-2492D3E34AD1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08A600AB-30BD-46D7-AB30-11E80303031E}">
      <dgm:prSet phldrT="[Text]"/>
      <dgm:spPr/>
      <dgm:t>
        <a:bodyPr/>
        <a:lstStyle/>
        <a:p>
          <a:r>
            <a:rPr lang="en-GB"/>
            <a:t>Y2- simple food chains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8287997D-5B3F-49B2-B2C8-B78C0E6FE993}">
      <dgm:prSet phldrT="[Text]"/>
      <dgm:spPr/>
      <dgm:t>
        <a:bodyPr/>
        <a:lstStyle/>
        <a:p>
          <a:r>
            <a:rPr lang="en-GB"/>
            <a:t>Y4-More complex food chains, identifying producers, predators, prey. Understand green plants are the producer for all food chains</a:t>
          </a:r>
        </a:p>
      </dgm:t>
    </dgm:pt>
    <dgm:pt modelId="{D6116857-49F4-4DC1-BF78-8165A8F4892B}" type="parTrans" cxnId="{5A08AF1B-B173-4BEA-9EB8-D7F396348F23}">
      <dgm:prSet/>
      <dgm:spPr/>
      <dgm:t>
        <a:bodyPr/>
        <a:lstStyle/>
        <a:p>
          <a:endParaRPr lang="en-GB"/>
        </a:p>
      </dgm:t>
    </dgm:pt>
    <dgm:pt modelId="{957FB59C-6696-4BBC-B2FA-D01511E06794}" type="sibTrans" cxnId="{5A08AF1B-B173-4BEA-9EB8-D7F396348F23}">
      <dgm:prSet/>
      <dgm:spPr/>
      <dgm:t>
        <a:bodyPr/>
        <a:lstStyle/>
        <a:p>
          <a:endParaRPr lang="en-GB"/>
        </a:p>
      </dgm:t>
    </dgm:pt>
    <dgm:pt modelId="{68F8307A-B145-4479-828D-A1B57DA2A5A4}">
      <dgm:prSet phldrT="[Text]"/>
      <dgm:spPr/>
      <dgm:t>
        <a:bodyPr/>
        <a:lstStyle/>
        <a:p>
          <a:r>
            <a:rPr lang="en-GB"/>
            <a:t>Y3- Understand that although green plants can make their own food, animals rely on food to get the nutrients they need. </a:t>
          </a:r>
        </a:p>
      </dgm:t>
    </dgm:pt>
    <dgm:pt modelId="{D0FC881F-6B96-4102-A560-8CBE5045125F}" type="parTrans" cxnId="{010740B3-3F61-4A52-B180-FBD18F74173A}">
      <dgm:prSet/>
      <dgm:spPr/>
      <dgm:t>
        <a:bodyPr/>
        <a:lstStyle/>
        <a:p>
          <a:endParaRPr lang="en-GB"/>
        </a:p>
      </dgm:t>
    </dgm:pt>
    <dgm:pt modelId="{5D714EDA-4337-45CC-9E7B-7CE5E963146C}" type="sibTrans" cxnId="{010740B3-3F61-4A52-B180-FBD18F74173A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 custScaleX="114502" custLinFactNeighborX="105" custLinFactNeighborY="222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3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6FA1AD4F-E2D3-4AD1-9B4C-2492D3E34AD1}" type="pres">
      <dgm:prSet presAssocID="{68F8307A-B145-4479-828D-A1B57DA2A5A4}" presName="textNode" presStyleLbl="node1" presStyleIdx="1" presStyleCnt="3">
        <dgm:presLayoutVars>
          <dgm:bulletEnabled val="1"/>
        </dgm:presLayoutVars>
      </dgm:prSet>
      <dgm:spPr/>
    </dgm:pt>
    <dgm:pt modelId="{5B35DC5A-2F72-463B-8BCC-5B07379143BF}" type="pres">
      <dgm:prSet presAssocID="{5D714EDA-4337-45CC-9E7B-7CE5E963146C}" presName="sibTrans" presStyleCnt="0"/>
      <dgm:spPr/>
    </dgm:pt>
    <dgm:pt modelId="{D9342FBB-DFF7-432F-A5D8-83B34211D119}" type="pres">
      <dgm:prSet presAssocID="{8287997D-5B3F-49B2-B2C8-B78C0E6FE993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5A08AF1B-B173-4BEA-9EB8-D7F396348F23}" srcId="{A2093519-F1BA-4F49-B4B7-A2B7DE190F7F}" destId="{8287997D-5B3F-49B2-B2C8-B78C0E6FE993}" srcOrd="2" destOrd="0" parTransId="{D6116857-49F4-4DC1-BF78-8165A8F4892B}" sibTransId="{957FB59C-6696-4BBC-B2FA-D01511E06794}"/>
    <dgm:cxn modelId="{674B362F-8151-4992-A65D-28A1BB47909D}" type="presOf" srcId="{68F8307A-B145-4479-828D-A1B57DA2A5A4}" destId="{6FA1AD4F-E2D3-4AD1-9B4C-2492D3E34AD1}" srcOrd="0" destOrd="0" presId="urn:microsoft.com/office/officeart/2005/8/layout/hProcess9"/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435CC261-D0C6-4254-A05D-C5FF0408B733}" type="presOf" srcId="{8287997D-5B3F-49B2-B2C8-B78C0E6FE993}" destId="{D9342FBB-DFF7-432F-A5D8-83B34211D119}" srcOrd="0" destOrd="0" presId="urn:microsoft.com/office/officeart/2005/8/layout/hProcess9"/>
    <dgm:cxn modelId="{010740B3-3F61-4A52-B180-FBD18F74173A}" srcId="{A2093519-F1BA-4F49-B4B7-A2B7DE190F7F}" destId="{68F8307A-B145-4479-828D-A1B57DA2A5A4}" srcOrd="1" destOrd="0" parTransId="{D0FC881F-6B96-4102-A560-8CBE5045125F}" sibTransId="{5D714EDA-4337-45CC-9E7B-7CE5E963146C}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BA7625A5-D842-44F4-8C3B-75E8D2482B87}" type="presParOf" srcId="{0A973BAB-9C4B-4E00-B5EF-770396BAB231}" destId="{6FA1AD4F-E2D3-4AD1-9B4C-2492D3E34AD1}" srcOrd="2" destOrd="0" presId="urn:microsoft.com/office/officeart/2005/8/layout/hProcess9"/>
    <dgm:cxn modelId="{B258A24B-37C9-4ED8-8318-06EC7C97A19E}" type="presParOf" srcId="{0A973BAB-9C4B-4E00-B5EF-770396BAB231}" destId="{5B35DC5A-2F72-463B-8BCC-5B07379143BF}" srcOrd="3" destOrd="0" presId="urn:microsoft.com/office/officeart/2005/8/layout/hProcess9"/>
    <dgm:cxn modelId="{5FC43193-7F34-4ADA-B9A8-68B713946621}" type="presParOf" srcId="{0A973BAB-9C4B-4E00-B5EF-770396BAB231}" destId="{D9342FBB-DFF7-432F-A5D8-83B34211D119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C6E01136-0912-44FD-9C9A-2CBD3383EB08}">
      <dgm:prSet phldrT="[Text]"/>
      <dgm:spPr/>
      <dgm:t>
        <a:bodyPr/>
        <a:lstStyle/>
        <a:p>
          <a:r>
            <a:rPr lang="en-GB"/>
            <a:t>Y4-Simple dichotomous keys - follow and create</a:t>
          </a:r>
        </a:p>
      </dgm:t>
    </dgm:pt>
    <dgm:pt modelId="{3828498D-4F15-4529-83AE-57A58057A709}" type="parTrans" cxnId="{5B7A8741-D172-4A1A-BFF5-CCEFC98725D5}">
      <dgm:prSet/>
      <dgm:spPr/>
      <dgm:t>
        <a:bodyPr/>
        <a:lstStyle/>
        <a:p>
          <a:endParaRPr lang="en-GB"/>
        </a:p>
      </dgm:t>
    </dgm:pt>
    <dgm:pt modelId="{29D570B4-B7AC-4A84-8F3D-C09755BFA95C}" type="sibTrans" cxnId="{5B7A8741-D172-4A1A-BFF5-CCEFC98725D5}">
      <dgm:prSet/>
      <dgm:spPr/>
      <dgm:t>
        <a:bodyPr/>
        <a:lstStyle/>
        <a:p>
          <a:endParaRPr lang="en-GB"/>
        </a:p>
      </dgm:t>
    </dgm:pt>
    <dgm:pt modelId="{08A600AB-30BD-46D7-AB30-11E80303031E}">
      <dgm:prSet phldrT="[Text]"/>
      <dgm:spPr/>
      <dgm:t>
        <a:bodyPr/>
        <a:lstStyle/>
        <a:p>
          <a:r>
            <a:rPr lang="en-GB"/>
            <a:t>Y1- Sort and group animals according to what they eat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62BA6A0D-9DC4-4125-9FCC-8CA39C2CC630}">
      <dgm:prSet phldrT="[Text]"/>
      <dgm:spPr/>
      <dgm:t>
        <a:bodyPr/>
        <a:lstStyle/>
        <a:p>
          <a:r>
            <a:rPr lang="en-GB"/>
            <a:t>Y6-Carl Linnaeus and the binomial classification system. Use Carrol, Venn and numbered keys. Recap dichotomous keys </a:t>
          </a:r>
        </a:p>
      </dgm:t>
    </dgm:pt>
    <dgm:pt modelId="{F7A0C071-6342-4BD9-AC47-0D9F13C61E62}" type="parTrans" cxnId="{4AD7DBDC-7E45-4A3D-9A5F-8E2A0DDF5DF8}">
      <dgm:prSet/>
      <dgm:spPr/>
      <dgm:t>
        <a:bodyPr/>
        <a:lstStyle/>
        <a:p>
          <a:endParaRPr lang="en-GB"/>
        </a:p>
      </dgm:t>
    </dgm:pt>
    <dgm:pt modelId="{9C3244DF-06F7-42EE-A0F7-69A7C8DDEF18}" type="sibTrans" cxnId="{4AD7DBDC-7E45-4A3D-9A5F-8E2A0DDF5DF8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 custScaleX="114502" custLinFactNeighborX="105" custLinFactNeighborY="222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3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1AAFB073-A4B8-4053-94B6-99172C68F7A6}" type="pres">
      <dgm:prSet presAssocID="{C6E01136-0912-44FD-9C9A-2CBD3383EB08}" presName="textNode" presStyleLbl="node1" presStyleIdx="1" presStyleCnt="3">
        <dgm:presLayoutVars>
          <dgm:bulletEnabled val="1"/>
        </dgm:presLayoutVars>
      </dgm:prSet>
      <dgm:spPr/>
    </dgm:pt>
    <dgm:pt modelId="{BAFF24EE-8156-4F00-88A0-FD0F8825F121}" type="pres">
      <dgm:prSet presAssocID="{29D570B4-B7AC-4A84-8F3D-C09755BFA95C}" presName="sibTrans" presStyleCnt="0"/>
      <dgm:spPr/>
    </dgm:pt>
    <dgm:pt modelId="{219C16FE-1775-477E-A31B-5AFB30359B4B}" type="pres">
      <dgm:prSet presAssocID="{62BA6A0D-9DC4-4125-9FCC-8CA39C2CC630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79CDEB3E-6AF8-4522-B83D-C5C0A4C69413}" type="presOf" srcId="{62BA6A0D-9DC4-4125-9FCC-8CA39C2CC630}" destId="{219C16FE-1775-477E-A31B-5AFB30359B4B}" srcOrd="0" destOrd="0" presId="urn:microsoft.com/office/officeart/2005/8/layout/hProcess9"/>
    <dgm:cxn modelId="{5B7A8741-D172-4A1A-BFF5-CCEFC98725D5}" srcId="{A2093519-F1BA-4F49-B4B7-A2B7DE190F7F}" destId="{C6E01136-0912-44FD-9C9A-2CBD3383EB08}" srcOrd="1" destOrd="0" parTransId="{3828498D-4F15-4529-83AE-57A58057A709}" sibTransId="{29D570B4-B7AC-4A84-8F3D-C09755BFA95C}"/>
    <dgm:cxn modelId="{C8B8ADBD-E020-4216-A0D3-55B4DB737ABA}" type="presOf" srcId="{C6E01136-0912-44FD-9C9A-2CBD3383EB08}" destId="{1AAFB073-A4B8-4053-94B6-99172C68F7A6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4AD7DBDC-7E45-4A3D-9A5F-8E2A0DDF5DF8}" srcId="{A2093519-F1BA-4F49-B4B7-A2B7DE190F7F}" destId="{62BA6A0D-9DC4-4125-9FCC-8CA39C2CC630}" srcOrd="2" destOrd="0" parTransId="{F7A0C071-6342-4BD9-AC47-0D9F13C61E62}" sibTransId="{9C3244DF-06F7-42EE-A0F7-69A7C8DDEF18}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FAF4D6D7-AA04-4CA9-8A25-A50BF89A42CF}" type="presParOf" srcId="{0A973BAB-9C4B-4E00-B5EF-770396BAB231}" destId="{1AAFB073-A4B8-4053-94B6-99172C68F7A6}" srcOrd="2" destOrd="0" presId="urn:microsoft.com/office/officeart/2005/8/layout/hProcess9"/>
    <dgm:cxn modelId="{10282230-C4D5-42E9-82C6-CFC7C6E10EEE}" type="presParOf" srcId="{0A973BAB-9C4B-4E00-B5EF-770396BAB231}" destId="{BAFF24EE-8156-4F00-88A0-FD0F8825F121}" srcOrd="3" destOrd="0" presId="urn:microsoft.com/office/officeart/2005/8/layout/hProcess9"/>
    <dgm:cxn modelId="{B9B741AB-D029-4E73-AC97-95A67798B2C0}" type="presParOf" srcId="{0A973BAB-9C4B-4E00-B5EF-770396BAB231}" destId="{219C16FE-1775-477E-A31B-5AFB30359B4B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C6E01136-0912-44FD-9C9A-2CBD3383EB08}">
      <dgm:prSet phldrT="[Text]"/>
      <dgm:spPr/>
      <dgm:t>
        <a:bodyPr/>
        <a:lstStyle/>
        <a:p>
          <a:r>
            <a:rPr lang="en-GB"/>
            <a:t>Y4- Learn main animal groups -Vertebrates (Mammals, Birds, Amphibians, Fish, Reptiles) Invertebrates (Insects, Annelids, arachnids, molluscs) Flowering and non flowering plants </a:t>
          </a:r>
        </a:p>
      </dgm:t>
    </dgm:pt>
    <dgm:pt modelId="{3828498D-4F15-4529-83AE-57A58057A709}" type="parTrans" cxnId="{5B7A8741-D172-4A1A-BFF5-CCEFC98725D5}">
      <dgm:prSet/>
      <dgm:spPr/>
      <dgm:t>
        <a:bodyPr/>
        <a:lstStyle/>
        <a:p>
          <a:endParaRPr lang="en-GB"/>
        </a:p>
      </dgm:t>
    </dgm:pt>
    <dgm:pt modelId="{29D570B4-B7AC-4A84-8F3D-C09755BFA95C}" type="sibTrans" cxnId="{5B7A8741-D172-4A1A-BFF5-CCEFC98725D5}">
      <dgm:prSet/>
      <dgm:spPr/>
      <dgm:t>
        <a:bodyPr/>
        <a:lstStyle/>
        <a:p>
          <a:endParaRPr lang="en-GB"/>
        </a:p>
      </dgm:t>
    </dgm:pt>
    <dgm:pt modelId="{218EF5E6-E6A0-42AE-A04F-1C64DF690902}">
      <dgm:prSet phldrT="[Text]"/>
      <dgm:spPr/>
      <dgm:t>
        <a:bodyPr/>
        <a:lstStyle/>
        <a:p>
          <a:r>
            <a:rPr lang="en-GB"/>
            <a:t>Y6-Additional groups following the binomial classification system (bony and cartiliginious fish, round and flat worms, crustaceans, arthropods) 5 main plant groups Micro-organisms</a:t>
          </a:r>
        </a:p>
      </dgm:t>
    </dgm:pt>
    <dgm:pt modelId="{A757A35D-194D-4E3C-BEAB-EFE44ECC23B1}" type="parTrans" cxnId="{7379D60F-7881-45BC-AB41-323884994C91}">
      <dgm:prSet/>
      <dgm:spPr/>
      <dgm:t>
        <a:bodyPr/>
        <a:lstStyle/>
        <a:p>
          <a:endParaRPr lang="en-GB"/>
        </a:p>
      </dgm:t>
    </dgm:pt>
    <dgm:pt modelId="{1C7B2B0E-0324-4FB5-967A-7BF2A5D0DBC1}" type="sibTrans" cxnId="{7379D60F-7881-45BC-AB41-323884994C91}">
      <dgm:prSet/>
      <dgm:spPr/>
      <dgm:t>
        <a:bodyPr/>
        <a:lstStyle/>
        <a:p>
          <a:endParaRPr lang="en-GB"/>
        </a:p>
      </dgm:t>
    </dgm:pt>
    <dgm:pt modelId="{08A600AB-30BD-46D7-AB30-11E80303031E}">
      <dgm:prSet phldrT="[Text]"/>
      <dgm:spPr/>
      <dgm:t>
        <a:bodyPr/>
        <a:lstStyle/>
        <a:p>
          <a:r>
            <a:rPr lang="en-GB"/>
            <a:t>Y1- Identify some common British animals. Compare the structure of different types of animal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3" custLinFactNeighborX="16594" custLinFactNeighborY="1111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1AAFB073-A4B8-4053-94B6-99172C68F7A6}" type="pres">
      <dgm:prSet presAssocID="{C6E01136-0912-44FD-9C9A-2CBD3383EB08}" presName="textNode" presStyleLbl="node1" presStyleIdx="1" presStyleCnt="3">
        <dgm:presLayoutVars>
          <dgm:bulletEnabled val="1"/>
        </dgm:presLayoutVars>
      </dgm:prSet>
      <dgm:spPr/>
    </dgm:pt>
    <dgm:pt modelId="{AAE5DB84-59B6-4B7C-8D93-FE6747D1B433}" type="pres">
      <dgm:prSet presAssocID="{29D570B4-B7AC-4A84-8F3D-C09755BFA95C}" presName="sibTrans" presStyleCnt="0"/>
      <dgm:spPr/>
    </dgm:pt>
    <dgm:pt modelId="{B45918EA-3ECD-4AA2-9791-FB0CCE9178CC}" type="pres">
      <dgm:prSet presAssocID="{218EF5E6-E6A0-42AE-A04F-1C64DF690902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7379D60F-7881-45BC-AB41-323884994C91}" srcId="{A2093519-F1BA-4F49-B4B7-A2B7DE190F7F}" destId="{218EF5E6-E6A0-42AE-A04F-1C64DF690902}" srcOrd="2" destOrd="0" parTransId="{A757A35D-194D-4E3C-BEAB-EFE44ECC23B1}" sibTransId="{1C7B2B0E-0324-4FB5-967A-7BF2A5D0DBC1}"/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5B7A8741-D172-4A1A-BFF5-CCEFC98725D5}" srcId="{A2093519-F1BA-4F49-B4B7-A2B7DE190F7F}" destId="{C6E01136-0912-44FD-9C9A-2CBD3383EB08}" srcOrd="1" destOrd="0" parTransId="{3828498D-4F15-4529-83AE-57A58057A709}" sibTransId="{29D570B4-B7AC-4A84-8F3D-C09755BFA95C}"/>
    <dgm:cxn modelId="{C8B8ADBD-E020-4216-A0D3-55B4DB737ABA}" type="presOf" srcId="{C6E01136-0912-44FD-9C9A-2CBD3383EB08}" destId="{1AAFB073-A4B8-4053-94B6-99172C68F7A6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F39F64F2-4D34-4A97-B6AD-8E26A1EC7015}" type="presOf" srcId="{218EF5E6-E6A0-42AE-A04F-1C64DF690902}" destId="{B45918EA-3ECD-4AA2-9791-FB0CCE9178CC}" srcOrd="0" destOrd="0" presId="urn:microsoft.com/office/officeart/2005/8/layout/hProcess9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FAF4D6D7-AA04-4CA9-8A25-A50BF89A42CF}" type="presParOf" srcId="{0A973BAB-9C4B-4E00-B5EF-770396BAB231}" destId="{1AAFB073-A4B8-4053-94B6-99172C68F7A6}" srcOrd="2" destOrd="0" presId="urn:microsoft.com/office/officeart/2005/8/layout/hProcess9"/>
    <dgm:cxn modelId="{D03CED97-DB9A-4BE7-8EC5-62F406D42D52}" type="presParOf" srcId="{0A973BAB-9C4B-4E00-B5EF-770396BAB231}" destId="{AAE5DB84-59B6-4B7C-8D93-FE6747D1B433}" srcOrd="3" destOrd="0" presId="urn:microsoft.com/office/officeart/2005/8/layout/hProcess9"/>
    <dgm:cxn modelId="{CA0589E6-693C-400C-87F1-5689F63A06E1}" type="presParOf" srcId="{0A973BAB-9C4B-4E00-B5EF-770396BAB231}" destId="{B45918EA-3ECD-4AA2-9791-FB0CCE9178CC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A3BE2DE-5E8B-44AD-A0C8-1DF9F6A6E7CF}">
      <dgm:prSet phldrT="[Text]"/>
      <dgm:spPr/>
      <dgm:t>
        <a:bodyPr/>
        <a:lstStyle/>
        <a:p>
          <a:r>
            <a:rPr lang="en-GB"/>
            <a:t>Y2-Understand the difference between living, dead and never alive</a:t>
          </a:r>
        </a:p>
      </dgm:t>
    </dgm:pt>
    <dgm:pt modelId="{64AD97D3-DEE1-4D30-A03D-020506935D79}" type="parTrans" cxnId="{28DF3E5C-6CD1-4E56-9E16-46282B3F2F11}">
      <dgm:prSet/>
      <dgm:spPr/>
      <dgm:t>
        <a:bodyPr/>
        <a:lstStyle/>
        <a:p>
          <a:endParaRPr lang="en-GB"/>
        </a:p>
      </dgm:t>
    </dgm:pt>
    <dgm:pt modelId="{BCCDA33A-8352-4ACE-A56B-7DF259BDAAF0}" type="sibTrans" cxnId="{28DF3E5C-6CD1-4E56-9E16-46282B3F2F11}">
      <dgm:prSet/>
      <dgm:spPr/>
      <dgm:t>
        <a:bodyPr/>
        <a:lstStyle/>
        <a:p>
          <a:endParaRPr lang="en-GB"/>
        </a:p>
      </dgm:t>
    </dgm:pt>
    <dgm:pt modelId="{C6E01136-0912-44FD-9C9A-2CBD3383EB08}">
      <dgm:prSet phldrT="[Text]"/>
      <dgm:spPr/>
      <dgm:t>
        <a:bodyPr/>
        <a:lstStyle/>
        <a:p>
          <a:r>
            <a:rPr lang="en-GB"/>
            <a:t>Y4- Understand the difference between plants and animals</a:t>
          </a:r>
        </a:p>
      </dgm:t>
    </dgm:pt>
    <dgm:pt modelId="{3828498D-4F15-4529-83AE-57A58057A709}" type="parTrans" cxnId="{5B7A8741-D172-4A1A-BFF5-CCEFC98725D5}">
      <dgm:prSet/>
      <dgm:spPr/>
      <dgm:t>
        <a:bodyPr/>
        <a:lstStyle/>
        <a:p>
          <a:endParaRPr lang="en-GB"/>
        </a:p>
      </dgm:t>
    </dgm:pt>
    <dgm:pt modelId="{29D570B4-B7AC-4A84-8F3D-C09755BFA95C}" type="sibTrans" cxnId="{5B7A8741-D172-4A1A-BFF5-CCEFC98725D5}">
      <dgm:prSet/>
      <dgm:spPr/>
      <dgm:t>
        <a:bodyPr/>
        <a:lstStyle/>
        <a:p>
          <a:endParaRPr lang="en-GB"/>
        </a:p>
      </dgm:t>
    </dgm:pt>
    <dgm:pt modelId="{218EF5E6-E6A0-42AE-A04F-1C64DF690902}">
      <dgm:prSet phldrT="[Text]"/>
      <dgm:spPr/>
      <dgm:t>
        <a:bodyPr/>
        <a:lstStyle/>
        <a:p>
          <a:r>
            <a:rPr lang="en-GB"/>
            <a:t>Y6-use the mnemonic MRSGREN to identify the characteristics of all living things</a:t>
          </a:r>
        </a:p>
      </dgm:t>
    </dgm:pt>
    <dgm:pt modelId="{A757A35D-194D-4E3C-BEAB-EFE44ECC23B1}" type="parTrans" cxnId="{7379D60F-7881-45BC-AB41-323884994C91}">
      <dgm:prSet/>
      <dgm:spPr/>
      <dgm:t>
        <a:bodyPr/>
        <a:lstStyle/>
        <a:p>
          <a:endParaRPr lang="en-GB"/>
        </a:p>
      </dgm:t>
    </dgm:pt>
    <dgm:pt modelId="{1C7B2B0E-0324-4FB5-967A-7BF2A5D0DBC1}" type="sibTrans" cxnId="{7379D60F-7881-45BC-AB41-323884994C91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9F773C3F-3D86-4072-9E3A-04CBEF073268}" type="pres">
      <dgm:prSet presAssocID="{6A3BE2DE-5E8B-44AD-A0C8-1DF9F6A6E7CF}" presName="textNode" presStyleLbl="node1" presStyleIdx="0" presStyleCnt="3">
        <dgm:presLayoutVars>
          <dgm:bulletEnabled val="1"/>
        </dgm:presLayoutVars>
      </dgm:prSet>
      <dgm:spPr/>
    </dgm:pt>
    <dgm:pt modelId="{FFD5A576-2BBD-49B8-8277-68A5E80690A2}" type="pres">
      <dgm:prSet presAssocID="{BCCDA33A-8352-4ACE-A56B-7DF259BDAAF0}" presName="sibTrans" presStyleCnt="0"/>
      <dgm:spPr/>
    </dgm:pt>
    <dgm:pt modelId="{1AAFB073-A4B8-4053-94B6-99172C68F7A6}" type="pres">
      <dgm:prSet presAssocID="{C6E01136-0912-44FD-9C9A-2CBD3383EB08}" presName="textNode" presStyleLbl="node1" presStyleIdx="1" presStyleCnt="3">
        <dgm:presLayoutVars>
          <dgm:bulletEnabled val="1"/>
        </dgm:presLayoutVars>
      </dgm:prSet>
      <dgm:spPr/>
    </dgm:pt>
    <dgm:pt modelId="{AAE5DB84-59B6-4B7C-8D93-FE6747D1B433}" type="pres">
      <dgm:prSet presAssocID="{29D570B4-B7AC-4A84-8F3D-C09755BFA95C}" presName="sibTrans" presStyleCnt="0"/>
      <dgm:spPr/>
    </dgm:pt>
    <dgm:pt modelId="{B45918EA-3ECD-4AA2-9791-FB0CCE9178CC}" type="pres">
      <dgm:prSet presAssocID="{218EF5E6-E6A0-42AE-A04F-1C64DF690902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7379D60F-7881-45BC-AB41-323884994C91}" srcId="{A2093519-F1BA-4F49-B4B7-A2B7DE190F7F}" destId="{218EF5E6-E6A0-42AE-A04F-1C64DF690902}" srcOrd="2" destOrd="0" parTransId="{A757A35D-194D-4E3C-BEAB-EFE44ECC23B1}" sibTransId="{1C7B2B0E-0324-4FB5-967A-7BF2A5D0DBC1}"/>
    <dgm:cxn modelId="{28DF3E5C-6CD1-4E56-9E16-46282B3F2F11}" srcId="{A2093519-F1BA-4F49-B4B7-A2B7DE190F7F}" destId="{6A3BE2DE-5E8B-44AD-A0C8-1DF9F6A6E7CF}" srcOrd="0" destOrd="0" parTransId="{64AD97D3-DEE1-4D30-A03D-020506935D79}" sibTransId="{BCCDA33A-8352-4ACE-A56B-7DF259BDAAF0}"/>
    <dgm:cxn modelId="{5B7A8741-D172-4A1A-BFF5-CCEFC98725D5}" srcId="{A2093519-F1BA-4F49-B4B7-A2B7DE190F7F}" destId="{C6E01136-0912-44FD-9C9A-2CBD3383EB08}" srcOrd="1" destOrd="0" parTransId="{3828498D-4F15-4529-83AE-57A58057A709}" sibTransId="{29D570B4-B7AC-4A84-8F3D-C09755BFA95C}"/>
    <dgm:cxn modelId="{B130C283-C503-4E6F-97A9-88F5F2C0D319}" type="presOf" srcId="{6A3BE2DE-5E8B-44AD-A0C8-1DF9F6A6E7CF}" destId="{9F773C3F-3D86-4072-9E3A-04CBEF073268}" srcOrd="0" destOrd="0" presId="urn:microsoft.com/office/officeart/2005/8/layout/hProcess9"/>
    <dgm:cxn modelId="{C8B8ADBD-E020-4216-A0D3-55B4DB737ABA}" type="presOf" srcId="{C6E01136-0912-44FD-9C9A-2CBD3383EB08}" destId="{1AAFB073-A4B8-4053-94B6-99172C68F7A6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F39F64F2-4D34-4A97-B6AD-8E26A1EC7015}" type="presOf" srcId="{218EF5E6-E6A0-42AE-A04F-1C64DF690902}" destId="{B45918EA-3ECD-4AA2-9791-FB0CCE9178CC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00C1EFF5-1242-458E-8E2C-84D46F0A73A1}" type="presParOf" srcId="{0A973BAB-9C4B-4E00-B5EF-770396BAB231}" destId="{9F773C3F-3D86-4072-9E3A-04CBEF073268}" srcOrd="0" destOrd="0" presId="urn:microsoft.com/office/officeart/2005/8/layout/hProcess9"/>
    <dgm:cxn modelId="{A98726B6-5821-42D6-8BD6-BF9DEF092DB3}" type="presParOf" srcId="{0A973BAB-9C4B-4E00-B5EF-770396BAB231}" destId="{FFD5A576-2BBD-49B8-8277-68A5E80690A2}" srcOrd="1" destOrd="0" presId="urn:microsoft.com/office/officeart/2005/8/layout/hProcess9"/>
    <dgm:cxn modelId="{FAF4D6D7-AA04-4CA9-8A25-A50BF89A42CF}" type="presParOf" srcId="{0A973BAB-9C4B-4E00-B5EF-770396BAB231}" destId="{1AAFB073-A4B8-4053-94B6-99172C68F7A6}" srcOrd="2" destOrd="0" presId="urn:microsoft.com/office/officeart/2005/8/layout/hProcess9"/>
    <dgm:cxn modelId="{D03CED97-DB9A-4BE7-8EC5-62F406D42D52}" type="presParOf" srcId="{0A973BAB-9C4B-4E00-B5EF-770396BAB231}" destId="{AAE5DB84-59B6-4B7C-8D93-FE6747D1B433}" srcOrd="3" destOrd="0" presId="urn:microsoft.com/office/officeart/2005/8/layout/hProcess9"/>
    <dgm:cxn modelId="{CA0589E6-693C-400C-87F1-5689F63A06E1}" type="presParOf" srcId="{0A973BAB-9C4B-4E00-B5EF-770396BAB231}" destId="{B45918EA-3ECD-4AA2-9791-FB0CCE9178CC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0" y="0"/>
          <a:ext cx="7050424" cy="16383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7781" y="502486"/>
          <a:ext cx="2331688" cy="6553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Y6-Recognise that living things have changed over time and that fossils provide information about this.</a:t>
          </a:r>
        </a:p>
      </dsp:txBody>
      <dsp:txXfrm>
        <a:off x="39771" y="534476"/>
        <a:ext cx="2267708" cy="591340"/>
      </dsp:txXfrm>
    </dsp:sp>
    <dsp:sp modelId="{68E06B99-95BE-4D87-94E5-BA7107BE0C05}">
      <dsp:nvSpPr>
        <dsp:cNvPr id="0" name=""/>
        <dsp:cNvSpPr/>
      </dsp:nvSpPr>
      <dsp:spPr>
        <a:xfrm>
          <a:off x="2456195" y="491490"/>
          <a:ext cx="2331688" cy="6553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Y6- Understand how animals are adapted to their habitat</a:t>
          </a:r>
        </a:p>
      </dsp:txBody>
      <dsp:txXfrm>
        <a:off x="2488185" y="523480"/>
        <a:ext cx="2267708" cy="591340"/>
      </dsp:txXfrm>
    </dsp:sp>
    <dsp:sp modelId="{6FA1AD4F-E2D3-4AD1-9B4C-2492D3E34AD1}">
      <dsp:nvSpPr>
        <dsp:cNvPr id="0" name=""/>
        <dsp:cNvSpPr/>
      </dsp:nvSpPr>
      <dsp:spPr>
        <a:xfrm>
          <a:off x="4904610" y="491490"/>
          <a:ext cx="2331688" cy="6553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Y6- Understand the process of evolution and how it can cause living things to change over time. </a:t>
          </a:r>
        </a:p>
      </dsp:txBody>
      <dsp:txXfrm>
        <a:off x="4936600" y="523480"/>
        <a:ext cx="2267708" cy="59134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103293" y="0"/>
          <a:ext cx="7050424" cy="18923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245478" y="567690"/>
          <a:ext cx="2173224" cy="7569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Y2- simple food chains</a:t>
          </a:r>
        </a:p>
      </dsp:txBody>
      <dsp:txXfrm>
        <a:off x="282428" y="604640"/>
        <a:ext cx="2099324" cy="683020"/>
      </dsp:txXfrm>
    </dsp:sp>
    <dsp:sp modelId="{6FA1AD4F-E2D3-4AD1-9B4C-2492D3E34AD1}">
      <dsp:nvSpPr>
        <dsp:cNvPr id="0" name=""/>
        <dsp:cNvSpPr/>
      </dsp:nvSpPr>
      <dsp:spPr>
        <a:xfrm>
          <a:off x="2535428" y="567690"/>
          <a:ext cx="2173224" cy="7569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Y3- Understand that although green plants can make their own food, animals rely on food to get the nutrients they need. </a:t>
          </a:r>
        </a:p>
      </dsp:txBody>
      <dsp:txXfrm>
        <a:off x="2572378" y="604640"/>
        <a:ext cx="2099324" cy="683020"/>
      </dsp:txXfrm>
    </dsp:sp>
    <dsp:sp modelId="{D9342FBB-DFF7-432F-A5D8-83B34211D119}">
      <dsp:nvSpPr>
        <dsp:cNvPr id="0" name=""/>
        <dsp:cNvSpPr/>
      </dsp:nvSpPr>
      <dsp:spPr>
        <a:xfrm>
          <a:off x="4825377" y="567690"/>
          <a:ext cx="2173224" cy="7569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Y4-More complex food chains, identifying producers, predators, prey. Understand green plants are the producer for all food chains</a:t>
          </a:r>
        </a:p>
      </dsp:txBody>
      <dsp:txXfrm>
        <a:off x="4862327" y="604640"/>
        <a:ext cx="2099324" cy="68302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96882" y="0"/>
          <a:ext cx="6612862" cy="22225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7298" y="666750"/>
          <a:ext cx="2186979" cy="889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Y1- Sort and group animals according to what they eat</a:t>
          </a:r>
        </a:p>
      </dsp:txBody>
      <dsp:txXfrm>
        <a:off x="50695" y="710147"/>
        <a:ext cx="2100185" cy="802206"/>
      </dsp:txXfrm>
    </dsp:sp>
    <dsp:sp modelId="{1AAFB073-A4B8-4053-94B6-99172C68F7A6}">
      <dsp:nvSpPr>
        <dsp:cNvPr id="0" name=""/>
        <dsp:cNvSpPr/>
      </dsp:nvSpPr>
      <dsp:spPr>
        <a:xfrm>
          <a:off x="2303760" y="666750"/>
          <a:ext cx="2186979" cy="889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Y4-Simple dichotomous keys - follow and create</a:t>
          </a:r>
        </a:p>
      </dsp:txBody>
      <dsp:txXfrm>
        <a:off x="2347157" y="710147"/>
        <a:ext cx="2100185" cy="802206"/>
      </dsp:txXfrm>
    </dsp:sp>
    <dsp:sp modelId="{219C16FE-1775-477E-A31B-5AFB30359B4B}">
      <dsp:nvSpPr>
        <dsp:cNvPr id="0" name=""/>
        <dsp:cNvSpPr/>
      </dsp:nvSpPr>
      <dsp:spPr>
        <a:xfrm>
          <a:off x="4600221" y="666750"/>
          <a:ext cx="2186979" cy="889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Y6-Carl Linnaeus and the binomial classification system. Use Carrol, Venn and numbered keys. Recap dichotomous keys </a:t>
          </a:r>
        </a:p>
      </dsp:txBody>
      <dsp:txXfrm>
        <a:off x="4643618" y="710147"/>
        <a:ext cx="2100185" cy="802206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34352" y="0"/>
          <a:ext cx="6055995" cy="21844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26703" y="665027"/>
          <a:ext cx="2293262" cy="873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Y1- Identify some common British animals. Compare the structure of different types of animal</a:t>
          </a:r>
        </a:p>
      </dsp:txBody>
      <dsp:txXfrm>
        <a:off x="69356" y="707680"/>
        <a:ext cx="2207956" cy="788454"/>
      </dsp:txXfrm>
    </dsp:sp>
    <dsp:sp modelId="{1AAFB073-A4B8-4053-94B6-99172C68F7A6}">
      <dsp:nvSpPr>
        <dsp:cNvPr id="0" name=""/>
        <dsp:cNvSpPr/>
      </dsp:nvSpPr>
      <dsp:spPr>
        <a:xfrm>
          <a:off x="2415718" y="655320"/>
          <a:ext cx="2293262" cy="873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Y4- Learn main animal groups -Vertebrates (Mammals, Birds, Amphibians, Fish, Reptiles) Invertebrates (Insects, Annelids, arachnids, molluscs) Flowering and non flowering plants </a:t>
          </a:r>
        </a:p>
      </dsp:txBody>
      <dsp:txXfrm>
        <a:off x="2458371" y="697973"/>
        <a:ext cx="2207956" cy="788454"/>
      </dsp:txXfrm>
    </dsp:sp>
    <dsp:sp modelId="{B45918EA-3ECD-4AA2-9791-FB0CCE9178CC}">
      <dsp:nvSpPr>
        <dsp:cNvPr id="0" name=""/>
        <dsp:cNvSpPr/>
      </dsp:nvSpPr>
      <dsp:spPr>
        <a:xfrm>
          <a:off x="4823783" y="655320"/>
          <a:ext cx="2293262" cy="873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Y6-Additional groups following the binomial classification system (bony and cartiliginious fish, round and flat worms, crustaceans, arthropods) 5 main plant groups Micro-organisms</a:t>
          </a:r>
        </a:p>
      </dsp:txBody>
      <dsp:txXfrm>
        <a:off x="4866436" y="697973"/>
        <a:ext cx="2207956" cy="788454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20922" y="0"/>
          <a:ext cx="5903785" cy="196215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773C3F-3D86-4072-9E3A-04CBEF073268}">
      <dsp:nvSpPr>
        <dsp:cNvPr id="0" name=""/>
        <dsp:cNvSpPr/>
      </dsp:nvSpPr>
      <dsp:spPr>
        <a:xfrm>
          <a:off x="7461" y="588645"/>
          <a:ext cx="2235624" cy="7848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Y2-Understand the difference between living, dead and never alive</a:t>
          </a:r>
        </a:p>
      </dsp:txBody>
      <dsp:txXfrm>
        <a:off x="45775" y="626959"/>
        <a:ext cx="2158996" cy="708232"/>
      </dsp:txXfrm>
    </dsp:sp>
    <dsp:sp modelId="{1AAFB073-A4B8-4053-94B6-99172C68F7A6}">
      <dsp:nvSpPr>
        <dsp:cNvPr id="0" name=""/>
        <dsp:cNvSpPr/>
      </dsp:nvSpPr>
      <dsp:spPr>
        <a:xfrm>
          <a:off x="2355002" y="588645"/>
          <a:ext cx="2235624" cy="7848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Y4- Understand the difference between plants and animals</a:t>
          </a:r>
        </a:p>
      </dsp:txBody>
      <dsp:txXfrm>
        <a:off x="2393316" y="626959"/>
        <a:ext cx="2158996" cy="708232"/>
      </dsp:txXfrm>
    </dsp:sp>
    <dsp:sp modelId="{B45918EA-3ECD-4AA2-9791-FB0CCE9178CC}">
      <dsp:nvSpPr>
        <dsp:cNvPr id="0" name=""/>
        <dsp:cNvSpPr/>
      </dsp:nvSpPr>
      <dsp:spPr>
        <a:xfrm>
          <a:off x="4702544" y="588645"/>
          <a:ext cx="2235624" cy="7848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Y6-use the mnemonic MRSGREN to identify the characteristics of all living things</a:t>
          </a:r>
        </a:p>
      </dsp:txBody>
      <dsp:txXfrm>
        <a:off x="4740858" y="626959"/>
        <a:ext cx="2158996" cy="7082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Spurr</dc:creator>
  <cp:keywords/>
  <dc:description/>
  <cp:lastModifiedBy>Susan Spurr</cp:lastModifiedBy>
  <cp:revision>3</cp:revision>
  <dcterms:created xsi:type="dcterms:W3CDTF">2023-10-15T18:48:00Z</dcterms:created>
  <dcterms:modified xsi:type="dcterms:W3CDTF">2023-11-03T20:08:00Z</dcterms:modified>
</cp:coreProperties>
</file>