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445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993"/>
        <w:gridCol w:w="1304"/>
        <w:gridCol w:w="1559"/>
        <w:gridCol w:w="1701"/>
        <w:gridCol w:w="1985"/>
        <w:gridCol w:w="1843"/>
        <w:gridCol w:w="1615"/>
        <w:gridCol w:w="1616"/>
      </w:tblGrid>
      <w:tr w:rsidR="00812FD0" w:rsidRPr="00961BB6" w14:paraId="3D80133C" w14:textId="77777777" w:rsidTr="00E4352D">
        <w:trPr>
          <w:trHeight w:val="558"/>
        </w:trPr>
        <w:tc>
          <w:tcPr>
            <w:tcW w:w="1843" w:type="dxa"/>
            <w:shd w:val="clear" w:color="auto" w:fill="D9D9D9" w:themeFill="background1" w:themeFillShade="D9"/>
            <w:vAlign w:val="center"/>
          </w:tcPr>
          <w:p w14:paraId="12DE6888" w14:textId="77777777" w:rsidR="00812FD0" w:rsidRPr="00790C97" w:rsidRDefault="00812FD0" w:rsidP="00790C97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790C97">
              <w:rPr>
                <w:rFonts w:ascii="Arial" w:hAnsi="Arial" w:cs="Arial"/>
                <w:b/>
                <w:sz w:val="28"/>
                <w:szCs w:val="28"/>
              </w:rPr>
              <w:t>Subject</w:t>
            </w:r>
          </w:p>
        </w:tc>
        <w:tc>
          <w:tcPr>
            <w:tcW w:w="993" w:type="dxa"/>
            <w:shd w:val="clear" w:color="auto" w:fill="D9D9D9" w:themeFill="background1" w:themeFillShade="D9"/>
          </w:tcPr>
          <w:p w14:paraId="795CD982" w14:textId="77777777" w:rsidR="00812FD0" w:rsidRPr="00790C97" w:rsidRDefault="00812FD0" w:rsidP="00790C97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1623" w:type="dxa"/>
            <w:gridSpan w:val="7"/>
            <w:shd w:val="clear" w:color="auto" w:fill="D9D9D9" w:themeFill="background1" w:themeFillShade="D9"/>
            <w:vAlign w:val="center"/>
          </w:tcPr>
          <w:p w14:paraId="7F073CA8" w14:textId="4599E388" w:rsidR="00812FD0" w:rsidRDefault="004177E3" w:rsidP="004177E3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Living Things and Their Habitats</w:t>
            </w:r>
          </w:p>
          <w:p w14:paraId="25BF788A" w14:textId="28EE21D5" w:rsidR="00155A1D" w:rsidRPr="00B144FC" w:rsidRDefault="004177E3" w:rsidP="00B144F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177E3">
              <w:rPr>
                <w:rFonts w:ascii="Arial" w:hAnsi="Arial" w:cs="Arial"/>
                <w:sz w:val="28"/>
                <w:szCs w:val="28"/>
              </w:rPr>
              <w:t>Life Cycles</w:t>
            </w:r>
          </w:p>
        </w:tc>
      </w:tr>
      <w:tr w:rsidR="006E7F17" w:rsidRPr="009B012D" w14:paraId="4C7D6F54" w14:textId="77777777" w:rsidTr="005B7173">
        <w:trPr>
          <w:cantSplit/>
          <w:trHeight w:val="3032"/>
        </w:trPr>
        <w:tc>
          <w:tcPr>
            <w:tcW w:w="1843" w:type="dxa"/>
            <w:shd w:val="clear" w:color="auto" w:fill="auto"/>
          </w:tcPr>
          <w:p w14:paraId="40A9BCF6" w14:textId="77777777" w:rsidR="00B144FC" w:rsidRDefault="00B144FC" w:rsidP="00B144FC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Living Things and Their Habitats</w:t>
            </w:r>
          </w:p>
          <w:p w14:paraId="756EBB1D" w14:textId="52988817" w:rsidR="006E7F17" w:rsidRDefault="006E7F17" w:rsidP="006B27D0">
            <w:pPr>
              <w:jc w:val="center"/>
              <w:rPr>
                <w:rFonts w:ascii="Arial" w:hAnsi="Arial" w:cs="Arial"/>
                <w:b/>
                <w:sz w:val="28"/>
                <w:szCs w:val="18"/>
              </w:rPr>
            </w:pPr>
          </w:p>
        </w:tc>
        <w:tc>
          <w:tcPr>
            <w:tcW w:w="993" w:type="dxa"/>
            <w:textDirection w:val="tbRl"/>
          </w:tcPr>
          <w:p w14:paraId="340D2AF7" w14:textId="77777777" w:rsidR="006E7F17" w:rsidRPr="001308F1" w:rsidRDefault="006E7F17" w:rsidP="001308F1">
            <w:pPr>
              <w:pStyle w:val="Default"/>
              <w:ind w:left="113" w:right="113"/>
              <w:rPr>
                <w:b/>
                <w:sz w:val="22"/>
                <w:szCs w:val="20"/>
              </w:rPr>
            </w:pPr>
            <w:r w:rsidRPr="001308F1">
              <w:rPr>
                <w:b/>
                <w:sz w:val="22"/>
                <w:szCs w:val="18"/>
              </w:rPr>
              <w:t xml:space="preserve">Key </w:t>
            </w:r>
            <w:r w:rsidRPr="001308F1">
              <w:rPr>
                <w:b/>
                <w:sz w:val="22"/>
                <w:szCs w:val="20"/>
              </w:rPr>
              <w:t>Vocabulary</w:t>
            </w:r>
          </w:p>
        </w:tc>
        <w:tc>
          <w:tcPr>
            <w:tcW w:w="11623" w:type="dxa"/>
            <w:gridSpan w:val="7"/>
            <w:shd w:val="clear" w:color="auto" w:fill="auto"/>
          </w:tcPr>
          <w:tbl>
            <w:tblPr>
              <w:tblW w:w="12224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2224"/>
            </w:tblGrid>
            <w:tr w:rsidR="006E7F17" w14:paraId="4F9F7320" w14:textId="77777777" w:rsidTr="007820FA">
              <w:trPr>
                <w:trHeight w:val="229"/>
              </w:trPr>
              <w:tc>
                <w:tcPr>
                  <w:tcW w:w="12224" w:type="dxa"/>
                </w:tcPr>
                <w:p w14:paraId="0FFAAF06" w14:textId="77777777" w:rsidR="00B144FC" w:rsidRDefault="00B144FC" w:rsidP="00B144FC">
                  <w:pPr>
                    <w:rPr>
                      <w:rFonts w:ascii="Arial" w:hAnsi="Arial" w:cs="Arial"/>
                      <w:sz w:val="24"/>
                    </w:rPr>
                  </w:pPr>
                  <w:r>
                    <w:rPr>
                      <w:rFonts w:ascii="Arial" w:hAnsi="Arial" w:cs="Arial"/>
                      <w:sz w:val="24"/>
                    </w:rPr>
                    <w:t>Key vocabulary: (see also KS1 and Lower KS2)</w:t>
                  </w:r>
                </w:p>
                <w:p w14:paraId="2750F27C" w14:textId="31D0C535" w:rsidR="00B144FC" w:rsidRDefault="00B144FC" w:rsidP="00B144FC">
                  <w:pPr>
                    <w:rPr>
                      <w:rFonts w:ascii="Arial" w:hAnsi="Arial" w:cs="Arial"/>
                      <w:sz w:val="24"/>
                    </w:rPr>
                  </w:pPr>
                  <w:r>
                    <w:rPr>
                      <w:rFonts w:ascii="Arial" w:hAnsi="Arial" w:cs="Arial"/>
                      <w:sz w:val="24"/>
                    </w:rPr>
                    <w:t>reproduce; grow; reproduction; life cycle; mammal; amphibian; insect; bird; fish; reptile; male; female; metamorphosis; germination; fertilisation; pollination; genetic information; gene; genetic information; fruit; seed; embryo; stigma; anther; style; ovary; ovule; carpel; nucleus; pollen; pollen grain; pollen tube; sperm; sexual reproduction; asexual reproduction; egg; birth; growth; adulthood; male; female; off-spring; pupa; chrysalis; pupa; imago; adult; seeds; bulb; tuber; stem; root cutting;</w:t>
                  </w:r>
                </w:p>
                <w:p w14:paraId="4CBBC9F1" w14:textId="312A4A90" w:rsidR="00B144FC" w:rsidRDefault="00B144FC" w:rsidP="00B144FC">
                  <w:pPr>
                    <w:rPr>
                      <w:rFonts w:ascii="Arial" w:hAnsi="Arial" w:cs="Arial"/>
                      <w:sz w:val="24"/>
                    </w:rPr>
                  </w:pPr>
                  <w:r>
                    <w:rPr>
                      <w:rFonts w:ascii="Arial" w:hAnsi="Arial" w:cs="Arial"/>
                      <w:sz w:val="24"/>
                    </w:rPr>
                    <w:t xml:space="preserve">Scientists to consider in Upper KS2: Terry </w:t>
                  </w:r>
                  <w:proofErr w:type="spellStart"/>
                  <w:r>
                    <w:rPr>
                      <w:rFonts w:ascii="Arial" w:hAnsi="Arial" w:cs="Arial"/>
                      <w:sz w:val="24"/>
                    </w:rPr>
                    <w:t>Nutkins</w:t>
                  </w:r>
                  <w:proofErr w:type="spellEnd"/>
                  <w:r>
                    <w:rPr>
                      <w:rFonts w:ascii="Arial" w:hAnsi="Arial" w:cs="Arial"/>
                      <w:sz w:val="24"/>
                    </w:rPr>
                    <w:t xml:space="preserve">; Chris Peckham; </w:t>
                  </w:r>
                  <w:proofErr w:type="spellStart"/>
                  <w:r>
                    <w:rPr>
                      <w:rFonts w:ascii="Arial" w:hAnsi="Arial" w:cs="Arial"/>
                      <w:sz w:val="24"/>
                    </w:rPr>
                    <w:t>Isacc</w:t>
                  </w:r>
                  <w:proofErr w:type="spellEnd"/>
                  <w:r>
                    <w:rPr>
                      <w:rFonts w:ascii="Arial" w:hAnsi="Arial" w:cs="Arial"/>
                      <w:sz w:val="24"/>
                    </w:rPr>
                    <w:t xml:space="preserve"> Newton; Jane Goodall; David Attenborough; Bill </w:t>
                  </w:r>
                  <w:proofErr w:type="spellStart"/>
                  <w:r>
                    <w:rPr>
                      <w:rFonts w:ascii="Arial" w:hAnsi="Arial" w:cs="Arial"/>
                      <w:sz w:val="24"/>
                    </w:rPr>
                    <w:t>Oddie</w:t>
                  </w:r>
                  <w:proofErr w:type="spellEnd"/>
                  <w:r>
                    <w:rPr>
                      <w:rFonts w:ascii="Arial" w:hAnsi="Arial" w:cs="Arial"/>
                      <w:sz w:val="24"/>
                    </w:rPr>
                    <w:t xml:space="preserve">; BF Skinner; Ivan Pavlov; Galileo; Darwin; Madam Curie; </w:t>
                  </w:r>
                </w:p>
                <w:p w14:paraId="78362111" w14:textId="67FA789F" w:rsidR="006E7F17" w:rsidRPr="00D50130" w:rsidRDefault="00B144FC" w:rsidP="00B144FC">
                  <w:pPr>
                    <w:rPr>
                      <w:rFonts w:ascii="Arial" w:hAnsi="Arial" w:cs="Arial"/>
                      <w:sz w:val="24"/>
                    </w:rPr>
                  </w:pPr>
                  <w:r>
                    <w:rPr>
                      <w:rFonts w:ascii="Arial" w:hAnsi="Arial" w:cs="Arial"/>
                      <w:sz w:val="24"/>
                    </w:rPr>
                    <w:t>Vocabulary for HA pupils to explore:</w:t>
                  </w:r>
                  <w:r>
                    <w:rPr>
                      <w:rFonts w:ascii="Arial" w:hAnsi="Arial" w:cs="Arial"/>
                      <w:sz w:val="24"/>
                    </w:rPr>
                    <w:t xml:space="preserve">  </w:t>
                  </w:r>
                  <w:r>
                    <w:rPr>
                      <w:rFonts w:ascii="Arial" w:hAnsi="Arial" w:cs="Arial"/>
                      <w:sz w:val="24"/>
                    </w:rPr>
                    <w:t xml:space="preserve">angiosperm; gymnosperm; embryo; genome; meiosis; haploid; diploid; generation; gene; gamete; zygote; gestation; chromosome; </w:t>
                  </w:r>
                  <w:proofErr w:type="spellStart"/>
                  <w:r>
                    <w:rPr>
                      <w:rFonts w:ascii="Arial" w:hAnsi="Arial" w:cs="Arial"/>
                      <w:sz w:val="24"/>
                    </w:rPr>
                    <w:t>blastocycst</w:t>
                  </w:r>
                  <w:proofErr w:type="spellEnd"/>
                  <w:r>
                    <w:rPr>
                      <w:rFonts w:ascii="Arial" w:hAnsi="Arial" w:cs="Arial"/>
                      <w:sz w:val="24"/>
                    </w:rPr>
                    <w:t>; placenta; mitosis</w:t>
                  </w:r>
                </w:p>
              </w:tc>
            </w:tr>
            <w:tr w:rsidR="006E7F17" w14:paraId="1737ED40" w14:textId="77777777" w:rsidTr="005B7173">
              <w:trPr>
                <w:trHeight w:val="72"/>
              </w:trPr>
              <w:tc>
                <w:tcPr>
                  <w:tcW w:w="12224" w:type="dxa"/>
                </w:tcPr>
                <w:p w14:paraId="33106679" w14:textId="77777777" w:rsidR="006E7F17" w:rsidRDefault="006E7F17" w:rsidP="00001731">
                  <w:pPr>
                    <w:pStyle w:val="Default"/>
                    <w:tabs>
                      <w:tab w:val="left" w:pos="4170"/>
                    </w:tabs>
                    <w:rPr>
                      <w:sz w:val="22"/>
                      <w:szCs w:val="22"/>
                    </w:rPr>
                  </w:pPr>
                </w:p>
              </w:tc>
            </w:tr>
          </w:tbl>
          <w:p w14:paraId="1C7841B5" w14:textId="77777777" w:rsidR="00D50130" w:rsidRPr="00E84E59" w:rsidRDefault="00D50130" w:rsidP="00812FD0">
            <w:pPr>
              <w:pStyle w:val="Default"/>
              <w:rPr>
                <w:sz w:val="20"/>
                <w:szCs w:val="20"/>
              </w:rPr>
            </w:pPr>
          </w:p>
        </w:tc>
      </w:tr>
      <w:tr w:rsidR="00D73EBA" w:rsidRPr="009B012D" w14:paraId="55607ECB" w14:textId="77777777" w:rsidTr="00272B5C">
        <w:trPr>
          <w:cantSplit/>
          <w:trHeight w:val="1020"/>
        </w:trPr>
        <w:tc>
          <w:tcPr>
            <w:tcW w:w="1843" w:type="dxa"/>
            <w:shd w:val="clear" w:color="auto" w:fill="auto"/>
          </w:tcPr>
          <w:p w14:paraId="0324DAA9" w14:textId="77777777" w:rsidR="00D73EBA" w:rsidRDefault="00D73EBA" w:rsidP="00610FF3">
            <w:pPr>
              <w:jc w:val="center"/>
              <w:rPr>
                <w:rFonts w:ascii="Arial" w:hAnsi="Arial" w:cs="Arial"/>
                <w:b/>
                <w:sz w:val="28"/>
                <w:szCs w:val="18"/>
              </w:rPr>
            </w:pPr>
          </w:p>
        </w:tc>
        <w:tc>
          <w:tcPr>
            <w:tcW w:w="993" w:type="dxa"/>
            <w:textDirection w:val="tbRl"/>
          </w:tcPr>
          <w:p w14:paraId="37E54383" w14:textId="77777777" w:rsidR="00D73EBA" w:rsidRPr="001308F1" w:rsidRDefault="00D73EBA" w:rsidP="001308F1">
            <w:pPr>
              <w:pStyle w:val="Default"/>
              <w:ind w:left="113" w:right="113"/>
              <w:rPr>
                <w:b/>
                <w:sz w:val="22"/>
                <w:szCs w:val="18"/>
              </w:rPr>
            </w:pPr>
            <w:r>
              <w:rPr>
                <w:b/>
                <w:sz w:val="22"/>
                <w:szCs w:val="18"/>
              </w:rPr>
              <w:t xml:space="preserve">Lesson </w:t>
            </w:r>
          </w:p>
        </w:tc>
        <w:tc>
          <w:tcPr>
            <w:tcW w:w="1304" w:type="dxa"/>
            <w:shd w:val="clear" w:color="auto" w:fill="auto"/>
            <w:vAlign w:val="center"/>
          </w:tcPr>
          <w:p w14:paraId="715BC252" w14:textId="77777777" w:rsidR="00D73EBA" w:rsidRPr="00790C97" w:rsidRDefault="00D73EBA" w:rsidP="00B16F3F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126C1757">
              <w:rPr>
                <w:rFonts w:ascii="Arial" w:hAnsi="Arial" w:cs="Arial"/>
                <w:b/>
                <w:bCs/>
                <w:sz w:val="28"/>
                <w:szCs w:val="28"/>
              </w:rPr>
              <w:t>Lesson 1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83AAA70" w14:textId="77777777" w:rsidR="00D73EBA" w:rsidRPr="00790C97" w:rsidRDefault="00D73EBA" w:rsidP="00B16F3F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126C1757">
              <w:rPr>
                <w:rFonts w:ascii="Arial" w:hAnsi="Arial" w:cs="Arial"/>
                <w:b/>
                <w:bCs/>
                <w:sz w:val="28"/>
                <w:szCs w:val="28"/>
              </w:rPr>
              <w:t>Lesson</w:t>
            </w:r>
            <w:r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2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DA98532" w14:textId="77777777" w:rsidR="00D73EBA" w:rsidRPr="00790C97" w:rsidRDefault="00D73EBA" w:rsidP="00B16F3F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126C1757">
              <w:rPr>
                <w:rFonts w:ascii="Arial" w:hAnsi="Arial" w:cs="Arial"/>
                <w:b/>
                <w:bCs/>
                <w:sz w:val="28"/>
                <w:szCs w:val="28"/>
              </w:rPr>
              <w:t>Lesson</w:t>
            </w:r>
            <w:r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3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5B67A854" w14:textId="77777777" w:rsidR="00D73EBA" w:rsidRPr="00790C97" w:rsidRDefault="00D73EBA" w:rsidP="00B16F3F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126C1757">
              <w:rPr>
                <w:rFonts w:ascii="Arial" w:hAnsi="Arial" w:cs="Arial"/>
                <w:b/>
                <w:bCs/>
                <w:sz w:val="28"/>
                <w:szCs w:val="28"/>
              </w:rPr>
              <w:t>Lesson</w:t>
            </w:r>
            <w:r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4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32B17E33" w14:textId="77777777" w:rsidR="00D73EBA" w:rsidRPr="00790C97" w:rsidRDefault="00D73EBA" w:rsidP="00B16F3F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Lesson 5 </w:t>
            </w:r>
          </w:p>
        </w:tc>
        <w:tc>
          <w:tcPr>
            <w:tcW w:w="1615" w:type="dxa"/>
            <w:shd w:val="clear" w:color="auto" w:fill="auto"/>
            <w:vAlign w:val="center"/>
          </w:tcPr>
          <w:p w14:paraId="4E044A29" w14:textId="77777777" w:rsidR="00D73EBA" w:rsidRPr="00790C97" w:rsidRDefault="00D73EBA" w:rsidP="00B16F3F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Lesson 6</w:t>
            </w:r>
          </w:p>
        </w:tc>
        <w:tc>
          <w:tcPr>
            <w:tcW w:w="1616" w:type="dxa"/>
            <w:shd w:val="clear" w:color="auto" w:fill="auto"/>
            <w:vAlign w:val="center"/>
          </w:tcPr>
          <w:p w14:paraId="5E4342A4" w14:textId="30AA88D6" w:rsidR="00D73EBA" w:rsidRPr="00790C97" w:rsidRDefault="00D73EBA" w:rsidP="00B16F3F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Lesson 7</w:t>
            </w:r>
          </w:p>
        </w:tc>
      </w:tr>
      <w:tr w:rsidR="00D73EBA" w:rsidRPr="009B012D" w14:paraId="486C079A" w14:textId="77777777" w:rsidTr="00FD3D4A">
        <w:trPr>
          <w:cantSplit/>
          <w:trHeight w:val="1134"/>
        </w:trPr>
        <w:tc>
          <w:tcPr>
            <w:tcW w:w="1843" w:type="dxa"/>
            <w:vMerge w:val="restart"/>
            <w:shd w:val="clear" w:color="auto" w:fill="auto"/>
          </w:tcPr>
          <w:p w14:paraId="71ED1D31" w14:textId="77777777" w:rsidR="00D73EBA" w:rsidRDefault="00D73EBA" w:rsidP="003A4C03">
            <w:pPr>
              <w:jc w:val="center"/>
              <w:rPr>
                <w:rFonts w:ascii="Arial" w:hAnsi="Arial" w:cs="Arial"/>
                <w:b/>
                <w:sz w:val="28"/>
                <w:szCs w:val="18"/>
              </w:rPr>
            </w:pPr>
            <w:r>
              <w:rPr>
                <w:rFonts w:ascii="Arial" w:hAnsi="Arial" w:cs="Arial"/>
                <w:b/>
                <w:sz w:val="28"/>
                <w:szCs w:val="18"/>
              </w:rPr>
              <w:t>Science</w:t>
            </w:r>
          </w:p>
          <w:p w14:paraId="4AC304B4" w14:textId="0922F7B2" w:rsidR="00D73EBA" w:rsidRPr="00B144FC" w:rsidRDefault="00D73EBA" w:rsidP="00B144FC">
            <w:pPr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B144FC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 xml:space="preserve">Living Things and </w:t>
            </w:r>
            <w:r w:rsidRPr="00B144FC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lastRenderedPageBreak/>
              <w:t>Their Habitats</w:t>
            </w:r>
          </w:p>
          <w:p w14:paraId="3085CCC6" w14:textId="36985757" w:rsidR="00D73EBA" w:rsidRPr="00790C97" w:rsidRDefault="00D73EBA" w:rsidP="003A4C03">
            <w:pPr>
              <w:jc w:val="center"/>
              <w:rPr>
                <w:rFonts w:ascii="Arial" w:hAnsi="Arial" w:cs="Arial"/>
                <w:b/>
                <w:sz w:val="28"/>
                <w:szCs w:val="18"/>
              </w:rPr>
            </w:pPr>
          </w:p>
        </w:tc>
        <w:tc>
          <w:tcPr>
            <w:tcW w:w="993" w:type="dxa"/>
            <w:textDirection w:val="tbRl"/>
          </w:tcPr>
          <w:p w14:paraId="180D9808" w14:textId="77777777" w:rsidR="00D73EBA" w:rsidRPr="001308F1" w:rsidRDefault="00D73EBA" w:rsidP="003A4C03">
            <w:pPr>
              <w:ind w:left="113" w:right="113"/>
              <w:rPr>
                <w:rFonts w:ascii="Arial" w:hAnsi="Arial" w:cs="Arial"/>
                <w:b/>
                <w:szCs w:val="18"/>
              </w:rPr>
            </w:pPr>
            <w:r w:rsidRPr="001308F1">
              <w:rPr>
                <w:rFonts w:ascii="Arial" w:hAnsi="Arial" w:cs="Arial"/>
                <w:b/>
                <w:szCs w:val="18"/>
              </w:rPr>
              <w:lastRenderedPageBreak/>
              <w:t xml:space="preserve">Key Objectives </w:t>
            </w:r>
          </w:p>
        </w:tc>
        <w:tc>
          <w:tcPr>
            <w:tcW w:w="1304" w:type="dxa"/>
            <w:shd w:val="clear" w:color="auto" w:fill="auto"/>
          </w:tcPr>
          <w:p w14:paraId="5C8E250D" w14:textId="74645082" w:rsidR="00D73EBA" w:rsidRPr="00812FD0" w:rsidRDefault="00D73EBA" w:rsidP="003A4C03">
            <w:pPr>
              <w:rPr>
                <w:rFonts w:ascii="Arial" w:hAnsi="Arial" w:cs="Arial"/>
              </w:rPr>
            </w:pPr>
            <w:r>
              <w:t>To be able to explain the life cycle of a mammal.</w:t>
            </w:r>
          </w:p>
        </w:tc>
        <w:tc>
          <w:tcPr>
            <w:tcW w:w="1559" w:type="dxa"/>
            <w:shd w:val="clear" w:color="auto" w:fill="auto"/>
          </w:tcPr>
          <w:p w14:paraId="59719216" w14:textId="10604013" w:rsidR="00D73EBA" w:rsidRPr="00812FD0" w:rsidRDefault="00D73EBA" w:rsidP="003A4C03">
            <w:pPr>
              <w:ind w:left="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be able to explain the life cycle of a bird</w:t>
            </w:r>
          </w:p>
        </w:tc>
        <w:tc>
          <w:tcPr>
            <w:tcW w:w="1701" w:type="dxa"/>
            <w:shd w:val="clear" w:color="auto" w:fill="auto"/>
          </w:tcPr>
          <w:p w14:paraId="74FE458F" w14:textId="7109895E" w:rsidR="00D73EBA" w:rsidRPr="002E78F3" w:rsidRDefault="00D73EBA" w:rsidP="003A4C03">
            <w:pPr>
              <w:ind w:left="1"/>
              <w:rPr>
                <w:rFonts w:ascii="Arial" w:hAnsi="Arial" w:cs="Arial"/>
                <w:b/>
                <w:bCs/>
              </w:rPr>
            </w:pPr>
            <w:r>
              <w:t>To be able to explain the life cycle of an amphibian.</w:t>
            </w:r>
          </w:p>
        </w:tc>
        <w:tc>
          <w:tcPr>
            <w:tcW w:w="1985" w:type="dxa"/>
            <w:shd w:val="clear" w:color="auto" w:fill="auto"/>
          </w:tcPr>
          <w:p w14:paraId="59BF6A8C" w14:textId="33E7C739" w:rsidR="00D73EBA" w:rsidRPr="00E76730" w:rsidRDefault="00D73EBA" w:rsidP="00341927">
            <w:pPr>
              <w:rPr>
                <w:rFonts w:ascii="Arial" w:hAnsi="Arial" w:cs="Arial"/>
                <w:sz w:val="20"/>
                <w:szCs w:val="20"/>
              </w:rPr>
            </w:pPr>
            <w:r>
              <w:t>To be able to explain the life cycle of an insect.</w:t>
            </w:r>
          </w:p>
        </w:tc>
        <w:tc>
          <w:tcPr>
            <w:tcW w:w="1843" w:type="dxa"/>
            <w:shd w:val="clear" w:color="auto" w:fill="auto"/>
          </w:tcPr>
          <w:p w14:paraId="1F675068" w14:textId="060A95E1" w:rsidR="00D73EBA" w:rsidRPr="00D73EBA" w:rsidRDefault="00D73EBA" w:rsidP="003A4C03">
            <w:pPr>
              <w:rPr>
                <w:rFonts w:ascii="Arial" w:hAnsi="Arial" w:cs="Arial"/>
                <w:sz w:val="20"/>
                <w:szCs w:val="20"/>
              </w:rPr>
            </w:pPr>
            <w:r w:rsidRPr="00D73EBA">
              <w:rPr>
                <w:rFonts w:ascii="Arial" w:hAnsi="Arial" w:cs="Arial"/>
                <w:sz w:val="20"/>
                <w:szCs w:val="20"/>
              </w:rPr>
              <w:t xml:space="preserve">To identify similarities and differences between the life cycles of different types of </w:t>
            </w:r>
            <w:r w:rsidR="00D825CB" w:rsidRPr="00D73EBA">
              <w:rPr>
                <w:rFonts w:ascii="Arial" w:hAnsi="Arial" w:cs="Arial"/>
                <w:sz w:val="20"/>
                <w:szCs w:val="20"/>
              </w:rPr>
              <w:t>animals</w:t>
            </w:r>
          </w:p>
        </w:tc>
        <w:tc>
          <w:tcPr>
            <w:tcW w:w="1615" w:type="dxa"/>
            <w:shd w:val="clear" w:color="auto" w:fill="auto"/>
          </w:tcPr>
          <w:p w14:paraId="79CC963F" w14:textId="77777777" w:rsidR="00D73EBA" w:rsidRPr="00E76730" w:rsidRDefault="00D73EBA" w:rsidP="003A4C03">
            <w:pPr>
              <w:ind w:left="12"/>
              <w:rPr>
                <w:rFonts w:ascii="Arial" w:hAnsi="Arial" w:cs="Arial"/>
                <w:sz w:val="20"/>
                <w:szCs w:val="20"/>
              </w:rPr>
            </w:pPr>
            <w:r>
              <w:t>To be able to describe the life process of reproduction in some animals.</w:t>
            </w:r>
          </w:p>
        </w:tc>
        <w:tc>
          <w:tcPr>
            <w:tcW w:w="1616" w:type="dxa"/>
            <w:shd w:val="clear" w:color="auto" w:fill="auto"/>
          </w:tcPr>
          <w:p w14:paraId="59846D90" w14:textId="2627F2D6" w:rsidR="00D73EBA" w:rsidRPr="00E76730" w:rsidRDefault="00D73EBA" w:rsidP="003A4C03">
            <w:pPr>
              <w:ind w:left="12"/>
              <w:rPr>
                <w:rFonts w:ascii="Arial" w:hAnsi="Arial" w:cs="Arial"/>
                <w:sz w:val="20"/>
                <w:szCs w:val="20"/>
              </w:rPr>
            </w:pPr>
            <w:r>
              <w:t xml:space="preserve">To be able to describe the life process of reproduction in some </w:t>
            </w:r>
            <w:r>
              <w:t>plants</w:t>
            </w:r>
          </w:p>
        </w:tc>
      </w:tr>
      <w:tr w:rsidR="00D73EBA" w:rsidRPr="009B012D" w14:paraId="77F6C41E" w14:textId="77777777" w:rsidTr="00C14622">
        <w:trPr>
          <w:cantSplit/>
          <w:trHeight w:val="1134"/>
        </w:trPr>
        <w:tc>
          <w:tcPr>
            <w:tcW w:w="1843" w:type="dxa"/>
            <w:vMerge/>
          </w:tcPr>
          <w:p w14:paraId="736C7410" w14:textId="77777777" w:rsidR="00D73EBA" w:rsidRDefault="00D73EBA" w:rsidP="003A4C03">
            <w:pPr>
              <w:jc w:val="center"/>
              <w:rPr>
                <w:rFonts w:ascii="Arial" w:hAnsi="Arial" w:cs="Arial"/>
                <w:b/>
                <w:sz w:val="28"/>
                <w:szCs w:val="18"/>
              </w:rPr>
            </w:pPr>
          </w:p>
        </w:tc>
        <w:tc>
          <w:tcPr>
            <w:tcW w:w="993" w:type="dxa"/>
            <w:textDirection w:val="tbRl"/>
          </w:tcPr>
          <w:p w14:paraId="22AD70D7" w14:textId="77777777" w:rsidR="00D73EBA" w:rsidRPr="001308F1" w:rsidRDefault="00D73EBA" w:rsidP="003A4C03">
            <w:pPr>
              <w:ind w:left="113" w:right="113"/>
              <w:rPr>
                <w:rFonts w:ascii="Arial" w:hAnsi="Arial" w:cs="Arial"/>
                <w:b/>
                <w:szCs w:val="18"/>
              </w:rPr>
            </w:pPr>
            <w:r w:rsidRPr="001308F1">
              <w:rPr>
                <w:rFonts w:ascii="Arial" w:hAnsi="Arial" w:cs="Arial"/>
                <w:b/>
                <w:szCs w:val="18"/>
              </w:rPr>
              <w:t xml:space="preserve">Suggested activities </w:t>
            </w:r>
          </w:p>
        </w:tc>
        <w:tc>
          <w:tcPr>
            <w:tcW w:w="1304" w:type="dxa"/>
            <w:shd w:val="clear" w:color="auto" w:fill="auto"/>
          </w:tcPr>
          <w:p w14:paraId="7F8EC29E" w14:textId="13D83B37" w:rsidR="00D73EBA" w:rsidRPr="005B57AB" w:rsidRDefault="00D73EBA" w:rsidP="003A4C0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Use secondary sources to find out about the life cycle of a mammal and decide how to present this information</w:t>
            </w:r>
          </w:p>
        </w:tc>
        <w:tc>
          <w:tcPr>
            <w:tcW w:w="1559" w:type="dxa"/>
            <w:shd w:val="clear" w:color="auto" w:fill="auto"/>
          </w:tcPr>
          <w:p w14:paraId="22CD3397" w14:textId="180B389E" w:rsidR="00D73EBA" w:rsidRPr="005B57AB" w:rsidRDefault="00916F17" w:rsidP="003A4C0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Watch videos and </w:t>
            </w:r>
            <w:r w:rsidR="00D825CB">
              <w:rPr>
                <w:rFonts w:ascii="Arial" w:hAnsi="Arial" w:cs="Arial"/>
                <w:sz w:val="20"/>
                <w:szCs w:val="20"/>
              </w:rPr>
              <w:t>use the Bird Life Cycle information sheets to create a poster about the life cycle of a bird.</w:t>
            </w:r>
          </w:p>
        </w:tc>
        <w:tc>
          <w:tcPr>
            <w:tcW w:w="1701" w:type="dxa"/>
            <w:shd w:val="clear" w:color="auto" w:fill="auto"/>
          </w:tcPr>
          <w:p w14:paraId="1910652B" w14:textId="723BB13B" w:rsidR="00D73EBA" w:rsidRPr="005B57AB" w:rsidRDefault="00916F17" w:rsidP="003A4C03">
            <w:pPr>
              <w:ind w:left="11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Use Life </w:t>
            </w:r>
            <w:r w:rsidR="00D825CB">
              <w:rPr>
                <w:rFonts w:ascii="Arial" w:hAnsi="Arial" w:cs="Arial"/>
                <w:sz w:val="20"/>
                <w:szCs w:val="20"/>
              </w:rPr>
              <w:t>Cycle of an amphibian explanation text to find information about Amphibian Life Cycles</w:t>
            </w:r>
          </w:p>
        </w:tc>
        <w:tc>
          <w:tcPr>
            <w:tcW w:w="1985" w:type="dxa"/>
            <w:shd w:val="clear" w:color="auto" w:fill="auto"/>
          </w:tcPr>
          <w:p w14:paraId="09955EFA" w14:textId="19B46025" w:rsidR="00D73EBA" w:rsidRPr="005B57AB" w:rsidRDefault="00D825CB" w:rsidP="003A4C0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Compare insects who undergo complete and incomplete metamorphosis during their life cycle,</w:t>
            </w:r>
          </w:p>
        </w:tc>
        <w:tc>
          <w:tcPr>
            <w:tcW w:w="1843" w:type="dxa"/>
            <w:shd w:val="clear" w:color="auto" w:fill="auto"/>
          </w:tcPr>
          <w:p w14:paraId="75C7C7D4" w14:textId="77777777" w:rsidR="00D73EBA" w:rsidRDefault="00D825CB" w:rsidP="003A4C03">
            <w:pPr>
              <w:pStyle w:val="Default"/>
              <w:rPr>
                <w:rFonts w:eastAsia="Calibri"/>
                <w:color w:val="000000" w:themeColor="text1"/>
                <w:sz w:val="20"/>
                <w:szCs w:val="20"/>
              </w:rPr>
            </w:pPr>
            <w:r>
              <w:rPr>
                <w:rFonts w:eastAsia="Calibri"/>
                <w:color w:val="000000" w:themeColor="text1"/>
                <w:sz w:val="20"/>
                <w:szCs w:val="20"/>
              </w:rPr>
              <w:t xml:space="preserve">Use the Life Cycle comparison text to identify differences between the different life cycles of different types of animals. </w:t>
            </w:r>
          </w:p>
          <w:p w14:paraId="31F51CF0" w14:textId="7BC5BCD2" w:rsidR="000F0582" w:rsidRPr="005B57AB" w:rsidRDefault="000F0582" w:rsidP="003A4C03">
            <w:pPr>
              <w:pStyle w:val="Default"/>
              <w:rPr>
                <w:rFonts w:eastAsia="Calibri"/>
                <w:color w:val="000000" w:themeColor="text1"/>
                <w:sz w:val="20"/>
                <w:szCs w:val="20"/>
              </w:rPr>
            </w:pPr>
            <w:r>
              <w:rPr>
                <w:rFonts w:eastAsia="Calibri"/>
                <w:color w:val="000000" w:themeColor="text1"/>
                <w:sz w:val="20"/>
                <w:szCs w:val="20"/>
              </w:rPr>
              <w:t>Create and use a table to show this,</w:t>
            </w:r>
          </w:p>
        </w:tc>
        <w:tc>
          <w:tcPr>
            <w:tcW w:w="1615" w:type="dxa"/>
            <w:shd w:val="clear" w:color="auto" w:fill="auto"/>
          </w:tcPr>
          <w:p w14:paraId="194FA2F1" w14:textId="140AA55F" w:rsidR="00D73EBA" w:rsidRPr="005B57AB" w:rsidRDefault="00931CCA" w:rsidP="003A4C03">
            <w:pPr>
              <w:pStyle w:val="Default"/>
              <w:rPr>
                <w:rFonts w:eastAsia="Calibri"/>
                <w:color w:val="000000" w:themeColor="text1"/>
                <w:sz w:val="20"/>
                <w:szCs w:val="20"/>
              </w:rPr>
            </w:pPr>
            <w:r>
              <w:rPr>
                <w:rFonts w:eastAsia="Calibri"/>
                <w:color w:val="000000" w:themeColor="text1"/>
                <w:sz w:val="20"/>
                <w:szCs w:val="20"/>
              </w:rPr>
              <w:t xml:space="preserve">Use the Animal Reproduction Comprehension and presentation to find out about animal reproduction. Sequence the stages </w:t>
            </w:r>
          </w:p>
        </w:tc>
        <w:tc>
          <w:tcPr>
            <w:tcW w:w="1616" w:type="dxa"/>
            <w:shd w:val="clear" w:color="auto" w:fill="auto"/>
          </w:tcPr>
          <w:p w14:paraId="4DC0C949" w14:textId="1BC18E85" w:rsidR="00D73EBA" w:rsidRPr="005B57AB" w:rsidRDefault="00D825CB" w:rsidP="003A4C03">
            <w:pPr>
              <w:pStyle w:val="Default"/>
              <w:rPr>
                <w:rFonts w:eastAsia="Calibri"/>
                <w:color w:val="000000" w:themeColor="text1"/>
                <w:sz w:val="20"/>
                <w:szCs w:val="20"/>
              </w:rPr>
            </w:pPr>
            <w:r>
              <w:rPr>
                <w:rFonts w:eastAsia="Calibri"/>
                <w:color w:val="000000" w:themeColor="text1"/>
                <w:sz w:val="20"/>
                <w:szCs w:val="20"/>
              </w:rPr>
              <w:t xml:space="preserve">Dissect and examine closely different flowers with obvious parts- look at how flowers are fertilised and seed grow/ are dispersed. </w:t>
            </w:r>
            <w:r w:rsidR="00BC472F">
              <w:rPr>
                <w:rFonts w:eastAsia="Calibri"/>
                <w:color w:val="000000" w:themeColor="text1"/>
                <w:sz w:val="20"/>
                <w:szCs w:val="20"/>
              </w:rPr>
              <w:t xml:space="preserve">Write an explanation text about how plants </w:t>
            </w:r>
            <w:proofErr w:type="spellStart"/>
            <w:proofErr w:type="gramStart"/>
            <w:r w:rsidR="00BC472F">
              <w:rPr>
                <w:rFonts w:eastAsia="Calibri"/>
                <w:color w:val="000000" w:themeColor="text1"/>
                <w:sz w:val="20"/>
                <w:szCs w:val="20"/>
              </w:rPr>
              <w:t>reproduce.</w:t>
            </w:r>
            <w:r w:rsidR="00931CCA">
              <w:rPr>
                <w:rFonts w:eastAsia="Calibri"/>
                <w:color w:val="000000" w:themeColor="text1"/>
                <w:sz w:val="20"/>
                <w:szCs w:val="20"/>
              </w:rPr>
              <w:t>with</w:t>
            </w:r>
            <w:proofErr w:type="spellEnd"/>
            <w:proofErr w:type="gramEnd"/>
            <w:r w:rsidR="00931CCA">
              <w:rPr>
                <w:rFonts w:eastAsia="Calibri"/>
                <w:color w:val="000000" w:themeColor="text1"/>
                <w:sz w:val="20"/>
                <w:szCs w:val="20"/>
              </w:rPr>
              <w:t xml:space="preserve"> a labelled diagram of a flower</w:t>
            </w:r>
          </w:p>
        </w:tc>
      </w:tr>
      <w:tr w:rsidR="000F0582" w14:paraId="253D631F" w14:textId="77777777" w:rsidTr="00C34CCB">
        <w:trPr>
          <w:cantSplit/>
          <w:trHeight w:val="736"/>
        </w:trPr>
        <w:tc>
          <w:tcPr>
            <w:tcW w:w="1843" w:type="dxa"/>
            <w:shd w:val="clear" w:color="auto" w:fill="auto"/>
          </w:tcPr>
          <w:p w14:paraId="50CEA17E" w14:textId="77777777" w:rsidR="000F0582" w:rsidRDefault="000F0582" w:rsidP="000F0582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993" w:type="dxa"/>
            <w:textDirection w:val="tbRl"/>
          </w:tcPr>
          <w:p w14:paraId="22163C83" w14:textId="77777777" w:rsidR="000F0582" w:rsidRPr="001308F1" w:rsidRDefault="000F0582" w:rsidP="000F0582">
            <w:pPr>
              <w:ind w:left="113" w:right="113"/>
              <w:rPr>
                <w:rFonts w:ascii="Arial" w:hAnsi="Arial" w:cs="Arial"/>
                <w:b/>
                <w:szCs w:val="18"/>
              </w:rPr>
            </w:pPr>
            <w:r w:rsidRPr="001308F1">
              <w:rPr>
                <w:rFonts w:ascii="Arial" w:hAnsi="Arial" w:cs="Arial"/>
                <w:b/>
                <w:szCs w:val="18"/>
              </w:rPr>
              <w:t>Assessment opportunities</w:t>
            </w:r>
          </w:p>
          <w:p w14:paraId="4A1C29FB" w14:textId="77777777" w:rsidR="000F0582" w:rsidRDefault="000F0582" w:rsidP="000F0582">
            <w:pPr>
              <w:ind w:left="113" w:right="113"/>
              <w:rPr>
                <w:rFonts w:ascii="Arial" w:hAnsi="Arial" w:cs="Arial"/>
                <w:sz w:val="18"/>
                <w:szCs w:val="18"/>
              </w:rPr>
            </w:pPr>
            <w:r w:rsidRPr="001308F1">
              <w:rPr>
                <w:rFonts w:ascii="Arial" w:hAnsi="Arial" w:cs="Arial"/>
                <w:b/>
                <w:color w:val="FF0000"/>
                <w:szCs w:val="18"/>
              </w:rPr>
              <w:t>Exceeding</w:t>
            </w:r>
          </w:p>
        </w:tc>
        <w:tc>
          <w:tcPr>
            <w:tcW w:w="1304" w:type="dxa"/>
            <w:shd w:val="clear" w:color="auto" w:fill="auto"/>
          </w:tcPr>
          <w:p w14:paraId="6468C1A2" w14:textId="4EB5F527" w:rsidR="000F0582" w:rsidRDefault="000F0582" w:rsidP="000F0582">
            <w:pPr>
              <w:rPr>
                <w:rFonts w:ascii="Arial" w:hAnsi="Arial" w:cs="Arial"/>
                <w:szCs w:val="20"/>
              </w:rPr>
            </w:pPr>
            <w:r w:rsidRPr="006A55A3">
              <w:rPr>
                <w:rFonts w:ascii="Arial" w:hAnsi="Arial" w:cs="Arial"/>
                <w:szCs w:val="20"/>
              </w:rPr>
              <w:t xml:space="preserve">Pupil can explain </w:t>
            </w:r>
            <w:r>
              <w:rPr>
                <w:rFonts w:ascii="Arial" w:hAnsi="Arial" w:cs="Arial"/>
                <w:szCs w:val="20"/>
              </w:rPr>
              <w:t xml:space="preserve">the key stages of </w:t>
            </w:r>
            <w:r w:rsidRPr="006A55A3">
              <w:rPr>
                <w:rFonts w:ascii="Arial" w:hAnsi="Arial" w:cs="Arial"/>
                <w:szCs w:val="20"/>
              </w:rPr>
              <w:t xml:space="preserve">the life cycle of </w:t>
            </w:r>
            <w:r>
              <w:rPr>
                <w:rFonts w:ascii="Arial" w:hAnsi="Arial" w:cs="Arial"/>
                <w:szCs w:val="20"/>
              </w:rPr>
              <w:t>mammals</w:t>
            </w:r>
          </w:p>
          <w:p w14:paraId="0DBE4937" w14:textId="70B16422" w:rsidR="000F0582" w:rsidRPr="006275CF" w:rsidRDefault="000F0582" w:rsidP="000F0582">
            <w:pPr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765C21EF" w14:textId="27D98659" w:rsidR="000F0582" w:rsidRDefault="000F0582" w:rsidP="000F0582">
            <w:pPr>
              <w:rPr>
                <w:rFonts w:ascii="Arial" w:hAnsi="Arial" w:cs="Arial"/>
                <w:szCs w:val="20"/>
              </w:rPr>
            </w:pPr>
            <w:r w:rsidRPr="006A55A3">
              <w:rPr>
                <w:rFonts w:ascii="Arial" w:hAnsi="Arial" w:cs="Arial"/>
                <w:szCs w:val="20"/>
              </w:rPr>
              <w:t xml:space="preserve">Pupil can explain </w:t>
            </w:r>
            <w:r>
              <w:rPr>
                <w:rFonts w:ascii="Arial" w:hAnsi="Arial" w:cs="Arial"/>
                <w:szCs w:val="20"/>
              </w:rPr>
              <w:t xml:space="preserve">the key stages of </w:t>
            </w:r>
            <w:r w:rsidRPr="006A55A3">
              <w:rPr>
                <w:rFonts w:ascii="Arial" w:hAnsi="Arial" w:cs="Arial"/>
                <w:szCs w:val="20"/>
              </w:rPr>
              <w:t xml:space="preserve">the life cycle of </w:t>
            </w:r>
            <w:r>
              <w:rPr>
                <w:rFonts w:ascii="Arial" w:hAnsi="Arial" w:cs="Arial"/>
                <w:szCs w:val="20"/>
              </w:rPr>
              <w:t>birds</w:t>
            </w:r>
          </w:p>
          <w:p w14:paraId="49FD417D" w14:textId="186F9AEC" w:rsidR="000F0582" w:rsidRPr="001C7E8D" w:rsidRDefault="000F0582" w:rsidP="000F0582">
            <w:pPr>
              <w:rPr>
                <w:rFonts w:ascii="Arial" w:eastAsia="Calibri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14:paraId="478EC329" w14:textId="1718435A" w:rsidR="000F0582" w:rsidRDefault="000F0582" w:rsidP="000F0582">
            <w:pPr>
              <w:rPr>
                <w:rFonts w:ascii="Arial" w:hAnsi="Arial" w:cs="Arial"/>
                <w:szCs w:val="20"/>
              </w:rPr>
            </w:pPr>
            <w:r w:rsidRPr="006A55A3">
              <w:rPr>
                <w:rFonts w:ascii="Arial" w:hAnsi="Arial" w:cs="Arial"/>
                <w:szCs w:val="20"/>
              </w:rPr>
              <w:t xml:space="preserve">Pupil can explain </w:t>
            </w:r>
            <w:r>
              <w:rPr>
                <w:rFonts w:ascii="Arial" w:hAnsi="Arial" w:cs="Arial"/>
                <w:szCs w:val="20"/>
              </w:rPr>
              <w:t xml:space="preserve">the key stages of </w:t>
            </w:r>
            <w:r w:rsidRPr="006A55A3">
              <w:rPr>
                <w:rFonts w:ascii="Arial" w:hAnsi="Arial" w:cs="Arial"/>
                <w:szCs w:val="20"/>
              </w:rPr>
              <w:t xml:space="preserve">the life cycle of </w:t>
            </w:r>
            <w:r>
              <w:rPr>
                <w:rFonts w:ascii="Arial" w:hAnsi="Arial" w:cs="Arial"/>
                <w:szCs w:val="20"/>
              </w:rPr>
              <w:t>amphibians</w:t>
            </w:r>
          </w:p>
          <w:p w14:paraId="423C84A6" w14:textId="26D01984" w:rsidR="000F0582" w:rsidRPr="0021312B" w:rsidRDefault="000F0582" w:rsidP="000F0582">
            <w:pPr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1985" w:type="dxa"/>
            <w:shd w:val="clear" w:color="auto" w:fill="auto"/>
          </w:tcPr>
          <w:p w14:paraId="3E239E8D" w14:textId="246E4A1C" w:rsidR="000F0582" w:rsidRPr="000D73B1" w:rsidRDefault="000F0582" w:rsidP="000F0582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0F0582">
              <w:rPr>
                <w:rFonts w:ascii="Arial" w:hAnsi="Arial" w:cs="Arial"/>
                <w:sz w:val="20"/>
                <w:szCs w:val="20"/>
              </w:rPr>
              <w:t>Pupil can describe the similarities and differences between the life cycles of insects that undergo complete or incomplete metamorphosis</w:t>
            </w:r>
          </w:p>
        </w:tc>
        <w:tc>
          <w:tcPr>
            <w:tcW w:w="1843" w:type="dxa"/>
            <w:shd w:val="clear" w:color="auto" w:fill="auto"/>
          </w:tcPr>
          <w:p w14:paraId="74F66585" w14:textId="77777777" w:rsidR="000F0582" w:rsidRDefault="000F0582" w:rsidP="000F0582">
            <w:pPr>
              <w:rPr>
                <w:rFonts w:ascii="Arial" w:hAnsi="Arial" w:cs="Arial"/>
                <w:sz w:val="20"/>
                <w:szCs w:val="20"/>
              </w:rPr>
            </w:pPr>
            <w:r w:rsidRPr="000F0582">
              <w:rPr>
                <w:rFonts w:ascii="Arial" w:hAnsi="Arial" w:cs="Arial"/>
                <w:sz w:val="20"/>
                <w:szCs w:val="20"/>
              </w:rPr>
              <w:t>Pupil is beginning to identify similarities and differences between the life cycles of studied animal groups</w:t>
            </w:r>
          </w:p>
          <w:p w14:paraId="2BA1885E" w14:textId="77777777" w:rsidR="000F0582" w:rsidRPr="000F0582" w:rsidRDefault="000F0582" w:rsidP="000F0582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0F0582">
              <w:rPr>
                <w:rFonts w:ascii="Arial" w:hAnsi="Arial" w:cs="Arial"/>
                <w:color w:val="FF0000"/>
                <w:sz w:val="20"/>
                <w:szCs w:val="20"/>
              </w:rPr>
              <w:t>Pupil can explain the similarities and differences in the reproduction of animals from each animal group.</w:t>
            </w:r>
          </w:p>
          <w:p w14:paraId="600221A6" w14:textId="332386C8" w:rsidR="000F0582" w:rsidRPr="000F0582" w:rsidRDefault="000F0582" w:rsidP="000F058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15" w:type="dxa"/>
            <w:shd w:val="clear" w:color="auto" w:fill="auto"/>
          </w:tcPr>
          <w:p w14:paraId="38BDD0E5" w14:textId="77777777" w:rsidR="000F0582" w:rsidRPr="00FB54C9" w:rsidRDefault="000F0582" w:rsidP="000F0582">
            <w:pPr>
              <w:rPr>
                <w:rFonts w:ascii="Arial" w:hAnsi="Arial" w:cs="Arial"/>
                <w:sz w:val="20"/>
                <w:szCs w:val="18"/>
              </w:rPr>
            </w:pPr>
            <w:r w:rsidRPr="00FB54C9">
              <w:rPr>
                <w:rFonts w:ascii="Arial" w:hAnsi="Arial" w:cs="Arial"/>
                <w:sz w:val="20"/>
                <w:szCs w:val="18"/>
              </w:rPr>
              <w:t>Pupil can describe the process of reproduction in some animals.</w:t>
            </w:r>
          </w:p>
          <w:p w14:paraId="6503BB2E" w14:textId="77777777" w:rsidR="000F0582" w:rsidRPr="00FB54C9" w:rsidRDefault="000F0582" w:rsidP="000F0582">
            <w:pPr>
              <w:rPr>
                <w:rFonts w:ascii="Arial" w:hAnsi="Arial" w:cs="Arial"/>
                <w:sz w:val="20"/>
                <w:szCs w:val="18"/>
              </w:rPr>
            </w:pPr>
          </w:p>
          <w:p w14:paraId="5DD15926" w14:textId="77777777" w:rsidR="000F0582" w:rsidRPr="00FB54C9" w:rsidRDefault="000F0582" w:rsidP="000F0582">
            <w:pPr>
              <w:rPr>
                <w:rFonts w:ascii="Arial" w:hAnsi="Arial" w:cs="Arial"/>
                <w:sz w:val="20"/>
                <w:szCs w:val="18"/>
              </w:rPr>
            </w:pPr>
          </w:p>
        </w:tc>
        <w:tc>
          <w:tcPr>
            <w:tcW w:w="1616" w:type="dxa"/>
            <w:shd w:val="clear" w:color="auto" w:fill="auto"/>
          </w:tcPr>
          <w:p w14:paraId="19A211F0" w14:textId="78D8FC10" w:rsidR="000F0582" w:rsidRDefault="000F0582" w:rsidP="000F0582">
            <w:pPr>
              <w:rPr>
                <w:rFonts w:ascii="Arial" w:hAnsi="Arial" w:cs="Arial"/>
                <w:sz w:val="24"/>
              </w:rPr>
            </w:pPr>
            <w:r w:rsidRPr="00931CCA">
              <w:rPr>
                <w:rFonts w:ascii="Arial" w:hAnsi="Arial" w:cs="Arial"/>
                <w:sz w:val="20"/>
                <w:szCs w:val="20"/>
              </w:rPr>
              <w:t>Pupil can label and describe the parts of a flowering plant involved in sexual reproduction</w:t>
            </w:r>
            <w:r>
              <w:rPr>
                <w:rFonts w:ascii="Arial" w:hAnsi="Arial" w:cs="Arial"/>
                <w:sz w:val="24"/>
              </w:rPr>
              <w:t>.</w:t>
            </w:r>
          </w:p>
          <w:p w14:paraId="374ADC5D" w14:textId="64767AB5" w:rsidR="000F0582" w:rsidRPr="00931CCA" w:rsidRDefault="000F0582" w:rsidP="000F0582">
            <w:pPr>
              <w:rPr>
                <w:rFonts w:ascii="Arial" w:hAnsi="Arial" w:cs="Arial"/>
                <w:sz w:val="20"/>
                <w:szCs w:val="20"/>
              </w:rPr>
            </w:pPr>
            <w:r w:rsidRPr="00931CCA">
              <w:rPr>
                <w:rFonts w:ascii="Arial" w:hAnsi="Arial" w:cs="Arial"/>
                <w:sz w:val="20"/>
                <w:szCs w:val="20"/>
              </w:rPr>
              <w:t>Pupils can describe the process of sexual reproduction in plants.</w:t>
            </w:r>
          </w:p>
          <w:p w14:paraId="63B8024E" w14:textId="49EE80D5" w:rsidR="000F0582" w:rsidRPr="00F9574C" w:rsidRDefault="000F0582" w:rsidP="000F0582">
            <w:pPr>
              <w:rPr>
                <w:rFonts w:ascii="Arial" w:hAnsi="Arial" w:cs="Arial"/>
                <w:sz w:val="24"/>
              </w:rPr>
            </w:pPr>
          </w:p>
        </w:tc>
      </w:tr>
      <w:tr w:rsidR="000F0582" w14:paraId="0AEF51E3" w14:textId="77777777" w:rsidTr="00CA5126">
        <w:trPr>
          <w:cantSplit/>
          <w:trHeight w:val="1134"/>
        </w:trPr>
        <w:tc>
          <w:tcPr>
            <w:tcW w:w="1843" w:type="dxa"/>
            <w:shd w:val="clear" w:color="auto" w:fill="auto"/>
          </w:tcPr>
          <w:p w14:paraId="3F106E9C" w14:textId="77777777" w:rsidR="000F0582" w:rsidRDefault="000F0582" w:rsidP="000F0582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993" w:type="dxa"/>
            <w:textDirection w:val="tbRl"/>
          </w:tcPr>
          <w:p w14:paraId="7470220C" w14:textId="77777777" w:rsidR="000F0582" w:rsidRPr="001308F1" w:rsidRDefault="000F0582" w:rsidP="000F0582">
            <w:pPr>
              <w:ind w:left="113" w:right="113"/>
              <w:rPr>
                <w:rFonts w:ascii="Arial" w:hAnsi="Arial" w:cs="Arial"/>
                <w:b/>
                <w:sz w:val="18"/>
                <w:szCs w:val="18"/>
              </w:rPr>
            </w:pPr>
            <w:r w:rsidRPr="001308F1">
              <w:rPr>
                <w:rFonts w:ascii="Arial" w:hAnsi="Arial" w:cs="Arial"/>
                <w:b/>
                <w:sz w:val="24"/>
                <w:szCs w:val="18"/>
              </w:rPr>
              <w:t>Working scientifically</w:t>
            </w:r>
          </w:p>
        </w:tc>
        <w:tc>
          <w:tcPr>
            <w:tcW w:w="1304" w:type="dxa"/>
            <w:shd w:val="clear" w:color="auto" w:fill="auto"/>
          </w:tcPr>
          <w:p w14:paraId="483683C8" w14:textId="77777777" w:rsidR="000F0582" w:rsidRDefault="000F0582" w:rsidP="000F0582">
            <w:pPr>
              <w:pStyle w:val="Default"/>
              <w:rPr>
                <w:rFonts w:eastAsia="Calibri"/>
                <w:color w:val="000000" w:themeColor="text1"/>
                <w:sz w:val="20"/>
                <w:szCs w:val="20"/>
              </w:rPr>
            </w:pPr>
            <w:r>
              <w:rPr>
                <w:rFonts w:eastAsia="Calibri"/>
                <w:color w:val="000000" w:themeColor="text1"/>
                <w:sz w:val="20"/>
                <w:szCs w:val="20"/>
              </w:rPr>
              <w:t>Identify appropriate secondary sources to research ideas and ask questions</w:t>
            </w:r>
          </w:p>
          <w:p w14:paraId="2F61BF27" w14:textId="7ECE72DA" w:rsidR="008924AA" w:rsidRDefault="008924AA" w:rsidP="008924AA">
            <w:pPr>
              <w:pStyle w:val="NormalWeb"/>
            </w:pPr>
            <w:r>
              <w:rPr>
                <w:noProof/>
              </w:rPr>
              <w:drawing>
                <wp:inline distT="0" distB="0" distL="0" distR="0" wp14:anchorId="7037FFEB" wp14:editId="1B614CDD">
                  <wp:extent cx="690880" cy="690880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0880" cy="690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CD71C3A" w14:textId="3CF61954" w:rsidR="008924AA" w:rsidRPr="001308F1" w:rsidRDefault="008924AA" w:rsidP="000F0582">
            <w:pPr>
              <w:pStyle w:val="Default"/>
              <w:rPr>
                <w:rFonts w:eastAsia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14:paraId="07731799" w14:textId="77777777" w:rsidR="000F0582" w:rsidRDefault="000F0582" w:rsidP="000F0582">
            <w:pPr>
              <w:pStyle w:val="Default"/>
              <w:rPr>
                <w:rFonts w:eastAsia="Calibri"/>
                <w:color w:val="000000" w:themeColor="text1"/>
                <w:sz w:val="20"/>
                <w:szCs w:val="20"/>
              </w:rPr>
            </w:pPr>
            <w:r>
              <w:rPr>
                <w:rFonts w:eastAsia="Calibri"/>
                <w:color w:val="000000" w:themeColor="text1"/>
                <w:sz w:val="20"/>
                <w:szCs w:val="20"/>
              </w:rPr>
              <w:t>Use varied ways to present data.</w:t>
            </w:r>
          </w:p>
          <w:p w14:paraId="65B7EEE5" w14:textId="75B643A6" w:rsidR="000F0582" w:rsidRPr="001308F1" w:rsidRDefault="000F0582" w:rsidP="000F0582">
            <w:pPr>
              <w:pStyle w:val="Default"/>
              <w:rPr>
                <w:rFonts w:eastAsia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14:paraId="5C54AA52" w14:textId="7BDD16E8" w:rsidR="000F0582" w:rsidRPr="00F1257A" w:rsidRDefault="000F0582" w:rsidP="000F0582">
            <w:pPr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Use relevant scientific language when writing explanations</w:t>
            </w:r>
          </w:p>
        </w:tc>
        <w:tc>
          <w:tcPr>
            <w:tcW w:w="1985" w:type="dxa"/>
            <w:shd w:val="clear" w:color="auto" w:fill="auto"/>
          </w:tcPr>
          <w:p w14:paraId="3716F18B" w14:textId="77C40D74" w:rsidR="000F0582" w:rsidRPr="00480E9D" w:rsidRDefault="000F0582" w:rsidP="000F0582">
            <w:pPr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Ask different kinds of questions</w:t>
            </w:r>
          </w:p>
        </w:tc>
        <w:tc>
          <w:tcPr>
            <w:tcW w:w="1843" w:type="dxa"/>
            <w:shd w:val="clear" w:color="auto" w:fill="auto"/>
          </w:tcPr>
          <w:p w14:paraId="2B630F90" w14:textId="77777777" w:rsidR="000F0582" w:rsidRDefault="000F0582" w:rsidP="000F0582">
            <w:pPr>
              <w:pStyle w:val="Default"/>
              <w:rPr>
                <w:rFonts w:eastAsia="Calibri"/>
                <w:color w:val="auto"/>
                <w:sz w:val="20"/>
                <w:szCs w:val="20"/>
              </w:rPr>
            </w:pPr>
            <w:r>
              <w:rPr>
                <w:rFonts w:eastAsia="Calibri"/>
                <w:color w:val="auto"/>
                <w:sz w:val="20"/>
                <w:szCs w:val="20"/>
              </w:rPr>
              <w:t>Present scientific information in a variety of ways.</w:t>
            </w:r>
          </w:p>
          <w:p w14:paraId="502601AE" w14:textId="195800D3" w:rsidR="00676F6E" w:rsidRDefault="00676F6E" w:rsidP="00676F6E">
            <w:pPr>
              <w:pStyle w:val="NormalWeb"/>
            </w:pPr>
            <w:r>
              <w:rPr>
                <w:noProof/>
              </w:rPr>
              <w:drawing>
                <wp:inline distT="0" distB="0" distL="0" distR="0" wp14:anchorId="3F9EF4E6" wp14:editId="168091B5">
                  <wp:extent cx="716692" cy="716692"/>
                  <wp:effectExtent l="0" t="0" r="7620" b="762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1142" cy="7211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43179E6" w14:textId="172CC3DF" w:rsidR="00676F6E" w:rsidRPr="003C5391" w:rsidRDefault="00676F6E" w:rsidP="000F0582">
            <w:pPr>
              <w:pStyle w:val="Default"/>
              <w:rPr>
                <w:rFonts w:eastAsia="Calibri"/>
                <w:color w:val="auto"/>
                <w:sz w:val="20"/>
                <w:szCs w:val="20"/>
              </w:rPr>
            </w:pPr>
          </w:p>
        </w:tc>
        <w:tc>
          <w:tcPr>
            <w:tcW w:w="1615" w:type="dxa"/>
            <w:shd w:val="clear" w:color="auto" w:fill="auto"/>
          </w:tcPr>
          <w:p w14:paraId="5727F3CC" w14:textId="2A0BBF70" w:rsidR="000F0582" w:rsidRPr="001308F1" w:rsidRDefault="000F0582" w:rsidP="000F0582">
            <w:pPr>
              <w:pStyle w:val="Default"/>
              <w:rPr>
                <w:rFonts w:eastAsia="Calibri"/>
                <w:color w:val="auto"/>
                <w:sz w:val="20"/>
                <w:szCs w:val="20"/>
              </w:rPr>
            </w:pPr>
            <w:r>
              <w:rPr>
                <w:rFonts w:eastAsia="Calibri"/>
                <w:color w:val="000000" w:themeColor="text1"/>
                <w:sz w:val="20"/>
                <w:szCs w:val="20"/>
              </w:rPr>
              <w:t xml:space="preserve">Use </w:t>
            </w:r>
            <w:r>
              <w:rPr>
                <w:rFonts w:eastAsia="Calibri"/>
                <w:color w:val="000000" w:themeColor="text1"/>
                <w:sz w:val="20"/>
                <w:szCs w:val="20"/>
              </w:rPr>
              <w:t>appropriate secondary sources to research ideas</w:t>
            </w:r>
          </w:p>
        </w:tc>
        <w:tc>
          <w:tcPr>
            <w:tcW w:w="1616" w:type="dxa"/>
            <w:shd w:val="clear" w:color="auto" w:fill="auto"/>
          </w:tcPr>
          <w:p w14:paraId="291E4FFC" w14:textId="1B73B3DF" w:rsidR="000F0582" w:rsidRPr="001308F1" w:rsidRDefault="008924AA" w:rsidP="000F0582">
            <w:pPr>
              <w:pStyle w:val="Default"/>
              <w:rPr>
                <w:rFonts w:eastAsia="Calibri"/>
                <w:color w:val="auto"/>
                <w:sz w:val="20"/>
                <w:szCs w:val="20"/>
              </w:rPr>
            </w:pPr>
            <w:r>
              <w:rPr>
                <w:rFonts w:eastAsia="Calibri"/>
                <w:color w:val="000000" w:themeColor="text1"/>
                <w:sz w:val="20"/>
                <w:szCs w:val="20"/>
              </w:rPr>
              <w:t>Use appropriate secondary sources to research ideas</w:t>
            </w:r>
          </w:p>
        </w:tc>
      </w:tr>
    </w:tbl>
    <w:p w14:paraId="1A25350E" w14:textId="77777777" w:rsidR="009727C5" w:rsidRDefault="009727C5" w:rsidP="00790C97"/>
    <w:p w14:paraId="2071076B" w14:textId="77777777" w:rsidR="00CD2ED7" w:rsidRDefault="00CD2ED7" w:rsidP="00790C97"/>
    <w:p w14:paraId="2B366997" w14:textId="77777777" w:rsidR="00CD2ED7" w:rsidRDefault="00CD2ED7" w:rsidP="00790C97"/>
    <w:tbl>
      <w:tblPr>
        <w:tblStyle w:val="TableGrid"/>
        <w:tblW w:w="14312" w:type="dxa"/>
        <w:tblLook w:val="04A0" w:firstRow="1" w:lastRow="0" w:firstColumn="1" w:lastColumn="0" w:noHBand="0" w:noVBand="1"/>
      </w:tblPr>
      <w:tblGrid>
        <w:gridCol w:w="4770"/>
        <w:gridCol w:w="4771"/>
        <w:gridCol w:w="4771"/>
      </w:tblGrid>
      <w:tr w:rsidR="004F2732" w:rsidRPr="00716BBC" w14:paraId="0319D4FE" w14:textId="77777777" w:rsidTr="004F2732">
        <w:tc>
          <w:tcPr>
            <w:tcW w:w="4770" w:type="dxa"/>
            <w:shd w:val="clear" w:color="auto" w:fill="C00000"/>
          </w:tcPr>
          <w:p w14:paraId="617D97E6" w14:textId="77777777" w:rsidR="004F2732" w:rsidRPr="00716BBC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  <w:r w:rsidRPr="00716BBC">
              <w:rPr>
                <w:rFonts w:ascii="Arial" w:hAnsi="Arial" w:cs="Arial"/>
                <w:color w:val="FFFFFF" w:themeColor="background1"/>
                <w:sz w:val="28"/>
              </w:rPr>
              <w:t>Not on Track</w:t>
            </w:r>
          </w:p>
        </w:tc>
        <w:tc>
          <w:tcPr>
            <w:tcW w:w="4771" w:type="dxa"/>
            <w:shd w:val="clear" w:color="auto" w:fill="C00000"/>
          </w:tcPr>
          <w:p w14:paraId="2A394ECA" w14:textId="77777777" w:rsidR="004F2732" w:rsidRPr="00716BBC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  <w:r w:rsidRPr="00716BBC">
              <w:rPr>
                <w:rFonts w:ascii="Arial" w:hAnsi="Arial" w:cs="Arial"/>
                <w:color w:val="FFFFFF" w:themeColor="background1"/>
                <w:sz w:val="28"/>
              </w:rPr>
              <w:t>On Track</w:t>
            </w:r>
          </w:p>
        </w:tc>
        <w:tc>
          <w:tcPr>
            <w:tcW w:w="4771" w:type="dxa"/>
            <w:shd w:val="clear" w:color="auto" w:fill="C00000"/>
          </w:tcPr>
          <w:p w14:paraId="73905500" w14:textId="77777777" w:rsidR="004F2732" w:rsidRPr="00716BBC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  <w:r w:rsidRPr="00716BBC">
              <w:rPr>
                <w:rFonts w:ascii="Arial" w:hAnsi="Arial" w:cs="Arial"/>
                <w:color w:val="FFFFFF" w:themeColor="background1"/>
                <w:sz w:val="28"/>
              </w:rPr>
              <w:t>Exceeding</w:t>
            </w:r>
          </w:p>
        </w:tc>
      </w:tr>
      <w:tr w:rsidR="004F2732" w:rsidRPr="00716BBC" w14:paraId="2C6E21C0" w14:textId="77777777" w:rsidTr="004F2732">
        <w:tc>
          <w:tcPr>
            <w:tcW w:w="4770" w:type="dxa"/>
          </w:tcPr>
          <w:p w14:paraId="110CCEA5" w14:textId="77777777"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14:paraId="33605687" w14:textId="77777777"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14:paraId="11E44792" w14:textId="77777777"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14:paraId="7D9A6D4C" w14:textId="77777777"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14:paraId="286004D5" w14:textId="77777777"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14:paraId="06A61B8D" w14:textId="77777777"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14:paraId="2D7B9E3B" w14:textId="77777777"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14:paraId="7A720523" w14:textId="77777777"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14:paraId="033C0967" w14:textId="77777777"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14:paraId="3141674C" w14:textId="77777777" w:rsidR="004F2732" w:rsidRPr="00716BBC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</w:tc>
        <w:tc>
          <w:tcPr>
            <w:tcW w:w="4771" w:type="dxa"/>
          </w:tcPr>
          <w:p w14:paraId="35248EE7" w14:textId="77777777" w:rsidR="004F2732" w:rsidRPr="00716BBC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</w:tc>
        <w:tc>
          <w:tcPr>
            <w:tcW w:w="4771" w:type="dxa"/>
          </w:tcPr>
          <w:p w14:paraId="568AF88D" w14:textId="77777777" w:rsidR="004F2732" w:rsidRPr="00716BBC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</w:tc>
      </w:tr>
      <w:tr w:rsidR="004F2732" w:rsidRPr="000C5AA0" w14:paraId="732D6701" w14:textId="77777777" w:rsidTr="004F2732">
        <w:tc>
          <w:tcPr>
            <w:tcW w:w="14312" w:type="dxa"/>
            <w:gridSpan w:val="3"/>
            <w:shd w:val="clear" w:color="auto" w:fill="C00000"/>
          </w:tcPr>
          <w:p w14:paraId="18118524" w14:textId="77777777" w:rsidR="004F2732" w:rsidRPr="000C5AA0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  <w:r>
              <w:rPr>
                <w:rFonts w:ascii="Arial" w:hAnsi="Arial" w:cs="Arial"/>
                <w:color w:val="FFFFFF" w:themeColor="background1"/>
                <w:sz w:val="28"/>
              </w:rPr>
              <w:t>Any additional comments</w:t>
            </w:r>
          </w:p>
        </w:tc>
      </w:tr>
      <w:tr w:rsidR="004F2732" w:rsidRPr="00716BBC" w14:paraId="56B171C0" w14:textId="77777777" w:rsidTr="004F2732">
        <w:tc>
          <w:tcPr>
            <w:tcW w:w="14312" w:type="dxa"/>
            <w:gridSpan w:val="3"/>
          </w:tcPr>
          <w:p w14:paraId="2FD582A8" w14:textId="77777777"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14:paraId="2D023316" w14:textId="77777777"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14:paraId="486E947B" w14:textId="77777777"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14:paraId="55430315" w14:textId="77777777"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14:paraId="06DA12A7" w14:textId="77777777"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14:paraId="770A31DC" w14:textId="77777777"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14:paraId="5D27B0AB" w14:textId="77777777" w:rsidR="004F2732" w:rsidRPr="00716BBC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</w:tc>
      </w:tr>
    </w:tbl>
    <w:p w14:paraId="7065C696" w14:textId="77777777" w:rsidR="00FD4D21" w:rsidRPr="00790C97" w:rsidRDefault="00FD4D21" w:rsidP="00790C97"/>
    <w:sectPr w:rsidR="00FD4D21" w:rsidRPr="00790C97" w:rsidSect="00B90262">
      <w:headerReference w:type="default" r:id="rId12"/>
      <w:pgSz w:w="16838" w:h="11906" w:orient="landscape"/>
      <w:pgMar w:top="1440" w:right="1440" w:bottom="568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6B4E7E" w14:textId="77777777" w:rsidR="00796AC6" w:rsidRDefault="00796AC6" w:rsidP="002B0215">
      <w:pPr>
        <w:spacing w:after="0" w:line="240" w:lineRule="auto"/>
      </w:pPr>
      <w:r>
        <w:separator/>
      </w:r>
    </w:p>
  </w:endnote>
  <w:endnote w:type="continuationSeparator" w:id="0">
    <w:p w14:paraId="2BC816C8" w14:textId="77777777" w:rsidR="00796AC6" w:rsidRDefault="00796AC6" w:rsidP="002B02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C48A5D" w14:textId="77777777" w:rsidR="00796AC6" w:rsidRDefault="00796AC6" w:rsidP="002B0215">
      <w:pPr>
        <w:spacing w:after="0" w:line="240" w:lineRule="auto"/>
      </w:pPr>
      <w:r>
        <w:separator/>
      </w:r>
    </w:p>
  </w:footnote>
  <w:footnote w:type="continuationSeparator" w:id="0">
    <w:p w14:paraId="1BBCE14E" w14:textId="77777777" w:rsidR="00796AC6" w:rsidRDefault="00796AC6" w:rsidP="002B02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F8185F" w14:textId="77777777" w:rsidR="002B0215" w:rsidRDefault="377E3A2F" w:rsidP="002B0215">
    <w:pPr>
      <w:pStyle w:val="Header"/>
      <w:jc w:val="center"/>
      <w:rPr>
        <w:rFonts w:ascii="Arial" w:hAnsi="Arial" w:cs="Arial"/>
        <w:b/>
        <w:color w:val="C00000"/>
        <w:sz w:val="44"/>
      </w:rPr>
    </w:pPr>
    <w:r>
      <w:rPr>
        <w:noProof/>
        <w:color w:val="2B579A"/>
        <w:shd w:val="clear" w:color="auto" w:fill="E6E6E6"/>
        <w:lang w:eastAsia="en-GB"/>
      </w:rPr>
      <w:drawing>
        <wp:inline distT="0" distB="0" distL="0" distR="0" wp14:anchorId="5323CFE0" wp14:editId="1FEAA76F">
          <wp:extent cx="6019802" cy="866775"/>
          <wp:effectExtent l="0" t="0" r="0" b="9525"/>
          <wp:docPr id="3" name="Picture 3" descr="C:\Users\susanspurr\Downloads\Outlook-dxw05ich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19802" cy="8667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ECBD492" w14:textId="3D2C1CF3" w:rsidR="002B0215" w:rsidRDefault="00567494" w:rsidP="002B0215">
    <w:pPr>
      <w:pStyle w:val="Header"/>
      <w:jc w:val="center"/>
      <w:rPr>
        <w:rFonts w:ascii="Arial" w:hAnsi="Arial" w:cs="Arial"/>
        <w:b/>
        <w:color w:val="C00000"/>
        <w:sz w:val="44"/>
      </w:rPr>
    </w:pPr>
    <w:r>
      <w:rPr>
        <w:rFonts w:ascii="Arial" w:hAnsi="Arial" w:cs="Arial"/>
        <w:b/>
        <w:color w:val="C00000"/>
        <w:sz w:val="44"/>
      </w:rPr>
      <w:t>Ryt</w:t>
    </w:r>
    <w:r w:rsidR="002B05D5">
      <w:rPr>
        <w:rFonts w:ascii="Arial" w:hAnsi="Arial" w:cs="Arial"/>
        <w:b/>
        <w:color w:val="C00000"/>
        <w:sz w:val="44"/>
      </w:rPr>
      <w:t xml:space="preserve">on Federation Year </w:t>
    </w:r>
    <w:r w:rsidR="00812FD0">
      <w:rPr>
        <w:rFonts w:ascii="Arial" w:hAnsi="Arial" w:cs="Arial"/>
        <w:b/>
        <w:color w:val="C00000"/>
        <w:sz w:val="44"/>
      </w:rPr>
      <w:t>5</w:t>
    </w:r>
    <w:r w:rsidR="002B05D5">
      <w:rPr>
        <w:rFonts w:ascii="Arial" w:hAnsi="Arial" w:cs="Arial"/>
        <w:b/>
        <w:color w:val="C00000"/>
        <w:sz w:val="44"/>
      </w:rPr>
      <w:t xml:space="preserve"> Medium Term Plan</w:t>
    </w:r>
  </w:p>
  <w:p w14:paraId="0CA6B9A3" w14:textId="77777777" w:rsidR="002B0215" w:rsidRPr="002B0215" w:rsidRDefault="002B0215">
    <w:pPr>
      <w:pStyle w:val="Header"/>
      <w:rPr>
        <w:rFonts w:ascii="Arial" w:hAnsi="Arial" w:cs="Arial"/>
        <w:b/>
        <w:color w:val="C00000"/>
        <w:sz w:val="4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86BCAAE4"/>
    <w:multiLevelType w:val="hybridMultilevel"/>
    <w:tmpl w:val="3E24FB88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E8758B6A"/>
    <w:multiLevelType w:val="hybridMultilevel"/>
    <w:tmpl w:val="34541F66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E89B859C"/>
    <w:multiLevelType w:val="hybridMultilevel"/>
    <w:tmpl w:val="36F4D195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3EED6C8"/>
    <w:multiLevelType w:val="hybridMultilevel"/>
    <w:tmpl w:val="8E750BC0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0884CA85"/>
    <w:multiLevelType w:val="hybridMultilevel"/>
    <w:tmpl w:val="AC09D79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09169500"/>
    <w:multiLevelType w:val="hybridMultilevel"/>
    <w:tmpl w:val="8327DD2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0AA46E5A"/>
    <w:multiLevelType w:val="hybridMultilevel"/>
    <w:tmpl w:val="B60C3206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0EE7A7DB"/>
    <w:multiLevelType w:val="hybridMultilevel"/>
    <w:tmpl w:val="C8CB24C1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1CD13321"/>
    <w:multiLevelType w:val="hybridMultilevel"/>
    <w:tmpl w:val="844494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B2E339"/>
    <w:multiLevelType w:val="hybridMultilevel"/>
    <w:tmpl w:val="C999D3BC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285830D9"/>
    <w:multiLevelType w:val="hybridMultilevel"/>
    <w:tmpl w:val="36A42F80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43B12B04"/>
    <w:multiLevelType w:val="hybridMultilevel"/>
    <w:tmpl w:val="5ADC3C68"/>
    <w:lvl w:ilvl="0" w:tplc="4EB61216">
      <w:start w:val="1"/>
      <w:numFmt w:val="bullet"/>
      <w:lvlText w:val=""/>
      <w:lvlJc w:val="left"/>
      <w:pPr>
        <w:ind w:left="360" w:hanging="360"/>
      </w:pPr>
      <w:rPr>
        <w:rFonts w:ascii="Symbol" w:eastAsiaTheme="minorHAns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13D71E2"/>
    <w:multiLevelType w:val="hybridMultilevel"/>
    <w:tmpl w:val="F9D5F6D5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 w15:restartNumberingAfterBreak="0">
    <w:nsid w:val="62D01298"/>
    <w:multiLevelType w:val="hybridMultilevel"/>
    <w:tmpl w:val="2540838E"/>
    <w:lvl w:ilvl="0" w:tplc="08090001">
      <w:start w:val="1"/>
      <w:numFmt w:val="bullet"/>
      <w:lvlText w:val=""/>
      <w:lvlJc w:val="left"/>
      <w:pPr>
        <w:ind w:left="72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1" w:hanging="360"/>
      </w:pPr>
      <w:rPr>
        <w:rFonts w:ascii="Wingdings" w:hAnsi="Wingdings" w:hint="default"/>
      </w:rPr>
    </w:lvl>
  </w:abstractNum>
  <w:abstractNum w:abstractNumId="14" w15:restartNumberingAfterBreak="0">
    <w:nsid w:val="69F9FD60"/>
    <w:multiLevelType w:val="hybridMultilevel"/>
    <w:tmpl w:val="8FD9E26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6FE113BD"/>
    <w:multiLevelType w:val="hybridMultilevel"/>
    <w:tmpl w:val="1D69EC7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 w15:restartNumberingAfterBreak="0">
    <w:nsid w:val="72100644"/>
    <w:multiLevelType w:val="hybridMultilevel"/>
    <w:tmpl w:val="67710FB8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4"/>
  </w:num>
  <w:num w:numId="2">
    <w:abstractNumId w:val="14"/>
  </w:num>
  <w:num w:numId="3">
    <w:abstractNumId w:val="6"/>
  </w:num>
  <w:num w:numId="4">
    <w:abstractNumId w:val="8"/>
  </w:num>
  <w:num w:numId="5">
    <w:abstractNumId w:val="15"/>
  </w:num>
  <w:num w:numId="6">
    <w:abstractNumId w:val="5"/>
  </w:num>
  <w:num w:numId="7">
    <w:abstractNumId w:val="1"/>
  </w:num>
  <w:num w:numId="8">
    <w:abstractNumId w:val="9"/>
  </w:num>
  <w:num w:numId="9">
    <w:abstractNumId w:val="7"/>
  </w:num>
  <w:num w:numId="10">
    <w:abstractNumId w:val="10"/>
  </w:num>
  <w:num w:numId="11">
    <w:abstractNumId w:val="0"/>
  </w:num>
  <w:num w:numId="12">
    <w:abstractNumId w:val="2"/>
  </w:num>
  <w:num w:numId="13">
    <w:abstractNumId w:val="3"/>
  </w:num>
  <w:num w:numId="14">
    <w:abstractNumId w:val="16"/>
  </w:num>
  <w:num w:numId="15">
    <w:abstractNumId w:val="12"/>
  </w:num>
  <w:num w:numId="16">
    <w:abstractNumId w:val="13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7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0215"/>
    <w:rsid w:val="00001731"/>
    <w:rsid w:val="00011EFC"/>
    <w:rsid w:val="00024085"/>
    <w:rsid w:val="00025AB2"/>
    <w:rsid w:val="000415A3"/>
    <w:rsid w:val="0009223D"/>
    <w:rsid w:val="000A4A25"/>
    <w:rsid w:val="000B69A1"/>
    <w:rsid w:val="000C4BD3"/>
    <w:rsid w:val="000D73B1"/>
    <w:rsid w:val="000D7B2B"/>
    <w:rsid w:val="000F0582"/>
    <w:rsid w:val="00100851"/>
    <w:rsid w:val="0010485C"/>
    <w:rsid w:val="00110AD7"/>
    <w:rsid w:val="001308F1"/>
    <w:rsid w:val="00143451"/>
    <w:rsid w:val="00155A1D"/>
    <w:rsid w:val="00173296"/>
    <w:rsid w:val="001C7E8D"/>
    <w:rsid w:val="001D2B26"/>
    <w:rsid w:val="001D3F02"/>
    <w:rsid w:val="0021312B"/>
    <w:rsid w:val="002337A0"/>
    <w:rsid w:val="00236B05"/>
    <w:rsid w:val="0027012E"/>
    <w:rsid w:val="00273D1F"/>
    <w:rsid w:val="002848A2"/>
    <w:rsid w:val="002B0215"/>
    <w:rsid w:val="002B05D5"/>
    <w:rsid w:val="002D4FA2"/>
    <w:rsid w:val="002E78F3"/>
    <w:rsid w:val="002F21CC"/>
    <w:rsid w:val="002F3545"/>
    <w:rsid w:val="00300FE6"/>
    <w:rsid w:val="00305252"/>
    <w:rsid w:val="00311961"/>
    <w:rsid w:val="003414F5"/>
    <w:rsid w:val="00341927"/>
    <w:rsid w:val="00367356"/>
    <w:rsid w:val="00380F51"/>
    <w:rsid w:val="003861F4"/>
    <w:rsid w:val="003A4C03"/>
    <w:rsid w:val="003C479E"/>
    <w:rsid w:val="003C5391"/>
    <w:rsid w:val="003E1EC7"/>
    <w:rsid w:val="004142EA"/>
    <w:rsid w:val="004177E3"/>
    <w:rsid w:val="00421BA3"/>
    <w:rsid w:val="0042FB3F"/>
    <w:rsid w:val="004377FA"/>
    <w:rsid w:val="004450E9"/>
    <w:rsid w:val="00445FE6"/>
    <w:rsid w:val="00480E9D"/>
    <w:rsid w:val="004831EE"/>
    <w:rsid w:val="00495A69"/>
    <w:rsid w:val="004D4BA3"/>
    <w:rsid w:val="004F2732"/>
    <w:rsid w:val="004F74B6"/>
    <w:rsid w:val="00505317"/>
    <w:rsid w:val="00532AFE"/>
    <w:rsid w:val="00567494"/>
    <w:rsid w:val="00585985"/>
    <w:rsid w:val="005B57AB"/>
    <w:rsid w:val="005B5CBF"/>
    <w:rsid w:val="005B7173"/>
    <w:rsid w:val="005E6A0A"/>
    <w:rsid w:val="00610FF3"/>
    <w:rsid w:val="006139E6"/>
    <w:rsid w:val="00613D0E"/>
    <w:rsid w:val="006275CF"/>
    <w:rsid w:val="0065247B"/>
    <w:rsid w:val="00656521"/>
    <w:rsid w:val="00676F6E"/>
    <w:rsid w:val="006A55A3"/>
    <w:rsid w:val="006B27D0"/>
    <w:rsid w:val="006C3478"/>
    <w:rsid w:val="006D3A2C"/>
    <w:rsid w:val="006E5779"/>
    <w:rsid w:val="006E7F17"/>
    <w:rsid w:val="007063E0"/>
    <w:rsid w:val="00712DFC"/>
    <w:rsid w:val="0073093D"/>
    <w:rsid w:val="00742383"/>
    <w:rsid w:val="00743DD5"/>
    <w:rsid w:val="00753E47"/>
    <w:rsid w:val="007820FA"/>
    <w:rsid w:val="00782AA2"/>
    <w:rsid w:val="00790C97"/>
    <w:rsid w:val="00796AC6"/>
    <w:rsid w:val="007C5E62"/>
    <w:rsid w:val="007E1BBC"/>
    <w:rsid w:val="007E3A80"/>
    <w:rsid w:val="007F40B8"/>
    <w:rsid w:val="00803114"/>
    <w:rsid w:val="00812FD0"/>
    <w:rsid w:val="00820351"/>
    <w:rsid w:val="0082788A"/>
    <w:rsid w:val="008338D3"/>
    <w:rsid w:val="0083497D"/>
    <w:rsid w:val="00856286"/>
    <w:rsid w:val="00864088"/>
    <w:rsid w:val="008924AA"/>
    <w:rsid w:val="00895C82"/>
    <w:rsid w:val="008A56C4"/>
    <w:rsid w:val="008E2944"/>
    <w:rsid w:val="008F4FF2"/>
    <w:rsid w:val="00906BFF"/>
    <w:rsid w:val="00906DCC"/>
    <w:rsid w:val="00916F17"/>
    <w:rsid w:val="00925C1F"/>
    <w:rsid w:val="0092607E"/>
    <w:rsid w:val="00931CCA"/>
    <w:rsid w:val="00947B55"/>
    <w:rsid w:val="009727C5"/>
    <w:rsid w:val="00981E3E"/>
    <w:rsid w:val="0098437C"/>
    <w:rsid w:val="00994BC4"/>
    <w:rsid w:val="009A44D4"/>
    <w:rsid w:val="009A5428"/>
    <w:rsid w:val="009D518F"/>
    <w:rsid w:val="00A001DD"/>
    <w:rsid w:val="00A17443"/>
    <w:rsid w:val="00A42E86"/>
    <w:rsid w:val="00A578E1"/>
    <w:rsid w:val="00A70EA9"/>
    <w:rsid w:val="00AA4736"/>
    <w:rsid w:val="00AB37C5"/>
    <w:rsid w:val="00AC4911"/>
    <w:rsid w:val="00AD6F9E"/>
    <w:rsid w:val="00AD763F"/>
    <w:rsid w:val="00AE602F"/>
    <w:rsid w:val="00AF048F"/>
    <w:rsid w:val="00B1111B"/>
    <w:rsid w:val="00B126E1"/>
    <w:rsid w:val="00B144FC"/>
    <w:rsid w:val="00B2701D"/>
    <w:rsid w:val="00B63A94"/>
    <w:rsid w:val="00B708ED"/>
    <w:rsid w:val="00B90262"/>
    <w:rsid w:val="00BC1146"/>
    <w:rsid w:val="00BC472F"/>
    <w:rsid w:val="00BC564F"/>
    <w:rsid w:val="00BC594F"/>
    <w:rsid w:val="00BF2BD6"/>
    <w:rsid w:val="00C01819"/>
    <w:rsid w:val="00C219F3"/>
    <w:rsid w:val="00C35EFB"/>
    <w:rsid w:val="00C37FC1"/>
    <w:rsid w:val="00C461F6"/>
    <w:rsid w:val="00C637FB"/>
    <w:rsid w:val="00C747D4"/>
    <w:rsid w:val="00CB1437"/>
    <w:rsid w:val="00CB22F6"/>
    <w:rsid w:val="00CD2ED7"/>
    <w:rsid w:val="00CE0A3F"/>
    <w:rsid w:val="00CE1EBC"/>
    <w:rsid w:val="00CF1D97"/>
    <w:rsid w:val="00CF2310"/>
    <w:rsid w:val="00D07A71"/>
    <w:rsid w:val="00D11782"/>
    <w:rsid w:val="00D16CA4"/>
    <w:rsid w:val="00D2648B"/>
    <w:rsid w:val="00D44603"/>
    <w:rsid w:val="00D50130"/>
    <w:rsid w:val="00D73EBA"/>
    <w:rsid w:val="00D825CB"/>
    <w:rsid w:val="00D85A4D"/>
    <w:rsid w:val="00DE3CBB"/>
    <w:rsid w:val="00DF22E1"/>
    <w:rsid w:val="00E30C06"/>
    <w:rsid w:val="00E34355"/>
    <w:rsid w:val="00E377DB"/>
    <w:rsid w:val="00E507DF"/>
    <w:rsid w:val="00E60B2C"/>
    <w:rsid w:val="00E63C74"/>
    <w:rsid w:val="00E64766"/>
    <w:rsid w:val="00E76730"/>
    <w:rsid w:val="00E80E49"/>
    <w:rsid w:val="00E84E59"/>
    <w:rsid w:val="00EA5D64"/>
    <w:rsid w:val="00EB5BAA"/>
    <w:rsid w:val="00EC1D91"/>
    <w:rsid w:val="00EC2D78"/>
    <w:rsid w:val="00EE52C8"/>
    <w:rsid w:val="00EE5F84"/>
    <w:rsid w:val="00F1257A"/>
    <w:rsid w:val="00F31D5A"/>
    <w:rsid w:val="00F5064D"/>
    <w:rsid w:val="00F9574C"/>
    <w:rsid w:val="00FA2D21"/>
    <w:rsid w:val="00FA49CB"/>
    <w:rsid w:val="00FB54C9"/>
    <w:rsid w:val="00FC4808"/>
    <w:rsid w:val="00FD4D21"/>
    <w:rsid w:val="00FD58B1"/>
    <w:rsid w:val="00FF580A"/>
    <w:rsid w:val="023BD93D"/>
    <w:rsid w:val="026DB0B1"/>
    <w:rsid w:val="02C89502"/>
    <w:rsid w:val="02D2DE21"/>
    <w:rsid w:val="033CFDD8"/>
    <w:rsid w:val="03700AF8"/>
    <w:rsid w:val="0380C5D7"/>
    <w:rsid w:val="03E9D668"/>
    <w:rsid w:val="03EAC944"/>
    <w:rsid w:val="04C214A3"/>
    <w:rsid w:val="05B3BC96"/>
    <w:rsid w:val="05CF0D30"/>
    <w:rsid w:val="05E91972"/>
    <w:rsid w:val="05FE0FED"/>
    <w:rsid w:val="06D1F962"/>
    <w:rsid w:val="06DB836F"/>
    <w:rsid w:val="07B84B0B"/>
    <w:rsid w:val="08986965"/>
    <w:rsid w:val="09803AA2"/>
    <w:rsid w:val="0A02A040"/>
    <w:rsid w:val="0A14CCB5"/>
    <w:rsid w:val="0A735002"/>
    <w:rsid w:val="0AA3260C"/>
    <w:rsid w:val="0B2EE760"/>
    <w:rsid w:val="0C2B17D1"/>
    <w:rsid w:val="0C50D36E"/>
    <w:rsid w:val="0C8EE4B9"/>
    <w:rsid w:val="0CB7DB64"/>
    <w:rsid w:val="0D4721B1"/>
    <w:rsid w:val="0D9CBCC6"/>
    <w:rsid w:val="0DA835A1"/>
    <w:rsid w:val="0EBEAA31"/>
    <w:rsid w:val="0F3C355F"/>
    <w:rsid w:val="0F92C6E7"/>
    <w:rsid w:val="102EF6D9"/>
    <w:rsid w:val="10735056"/>
    <w:rsid w:val="113E5F69"/>
    <w:rsid w:val="11E40421"/>
    <w:rsid w:val="11E40ADF"/>
    <w:rsid w:val="12221F1E"/>
    <w:rsid w:val="126C1757"/>
    <w:rsid w:val="12EF469F"/>
    <w:rsid w:val="13271CE8"/>
    <w:rsid w:val="13289BEF"/>
    <w:rsid w:val="1401B77E"/>
    <w:rsid w:val="143629B6"/>
    <w:rsid w:val="14673825"/>
    <w:rsid w:val="15472348"/>
    <w:rsid w:val="15845F82"/>
    <w:rsid w:val="15A6478C"/>
    <w:rsid w:val="16AD7EE9"/>
    <w:rsid w:val="16CDA995"/>
    <w:rsid w:val="186979F6"/>
    <w:rsid w:val="188EE871"/>
    <w:rsid w:val="189160A2"/>
    <w:rsid w:val="18C3235A"/>
    <w:rsid w:val="19E4CCE7"/>
    <w:rsid w:val="1B1EB372"/>
    <w:rsid w:val="1B9B10DF"/>
    <w:rsid w:val="1CC4CCFA"/>
    <w:rsid w:val="1DC17FC0"/>
    <w:rsid w:val="1DF2BDC9"/>
    <w:rsid w:val="1E023021"/>
    <w:rsid w:val="1EB0D1A4"/>
    <w:rsid w:val="20BBFB4C"/>
    <w:rsid w:val="22858E60"/>
    <w:rsid w:val="23358954"/>
    <w:rsid w:val="238370F0"/>
    <w:rsid w:val="241D884A"/>
    <w:rsid w:val="2450F78C"/>
    <w:rsid w:val="24B3DC35"/>
    <w:rsid w:val="2537706B"/>
    <w:rsid w:val="255C684F"/>
    <w:rsid w:val="259F9C41"/>
    <w:rsid w:val="262A6B37"/>
    <w:rsid w:val="268FC298"/>
    <w:rsid w:val="26BE8C45"/>
    <w:rsid w:val="2788D782"/>
    <w:rsid w:val="27B50370"/>
    <w:rsid w:val="27EDA608"/>
    <w:rsid w:val="297469DE"/>
    <w:rsid w:val="2A2E30EE"/>
    <w:rsid w:val="2AA849A4"/>
    <w:rsid w:val="2AE9BA2A"/>
    <w:rsid w:val="2B7F2C0E"/>
    <w:rsid w:val="2C7C42FD"/>
    <w:rsid w:val="2C932452"/>
    <w:rsid w:val="2CB9BFC4"/>
    <w:rsid w:val="2D4FCC64"/>
    <w:rsid w:val="2D85E677"/>
    <w:rsid w:val="2E3B8C09"/>
    <w:rsid w:val="2E41D202"/>
    <w:rsid w:val="2EDA2460"/>
    <w:rsid w:val="2EEBFBD4"/>
    <w:rsid w:val="2F576C4A"/>
    <w:rsid w:val="2F6FDCE4"/>
    <w:rsid w:val="2FF16086"/>
    <w:rsid w:val="30266A36"/>
    <w:rsid w:val="302E4919"/>
    <w:rsid w:val="30CB3525"/>
    <w:rsid w:val="3161FCEC"/>
    <w:rsid w:val="3167BAAE"/>
    <w:rsid w:val="318F5BF6"/>
    <w:rsid w:val="31F3A4BC"/>
    <w:rsid w:val="335B7CB4"/>
    <w:rsid w:val="3446996D"/>
    <w:rsid w:val="345DC9B3"/>
    <w:rsid w:val="347B3E02"/>
    <w:rsid w:val="3494FE72"/>
    <w:rsid w:val="34CB7944"/>
    <w:rsid w:val="357BACCD"/>
    <w:rsid w:val="35BEC4D6"/>
    <w:rsid w:val="370B7973"/>
    <w:rsid w:val="3730AE84"/>
    <w:rsid w:val="37507BF5"/>
    <w:rsid w:val="377E3A2F"/>
    <w:rsid w:val="37DFD117"/>
    <w:rsid w:val="381DE17D"/>
    <w:rsid w:val="398641FE"/>
    <w:rsid w:val="3986A618"/>
    <w:rsid w:val="39BC2572"/>
    <w:rsid w:val="3A9606B4"/>
    <w:rsid w:val="3CA44A1C"/>
    <w:rsid w:val="3CDBD544"/>
    <w:rsid w:val="3D6CAA72"/>
    <w:rsid w:val="3DE9397B"/>
    <w:rsid w:val="3E8A3FB4"/>
    <w:rsid w:val="3F9C0380"/>
    <w:rsid w:val="3FA10C91"/>
    <w:rsid w:val="40E21EE6"/>
    <w:rsid w:val="4104CABC"/>
    <w:rsid w:val="413CDCF2"/>
    <w:rsid w:val="4162DE1B"/>
    <w:rsid w:val="41F87E14"/>
    <w:rsid w:val="42818E23"/>
    <w:rsid w:val="42C31C5E"/>
    <w:rsid w:val="42EA7269"/>
    <w:rsid w:val="430EBFD2"/>
    <w:rsid w:val="432A96E5"/>
    <w:rsid w:val="440EA8CB"/>
    <w:rsid w:val="4413F5CF"/>
    <w:rsid w:val="4451C27B"/>
    <w:rsid w:val="45A6D1BA"/>
    <w:rsid w:val="45E194C3"/>
    <w:rsid w:val="45F3D279"/>
    <w:rsid w:val="461C03DE"/>
    <w:rsid w:val="463E851F"/>
    <w:rsid w:val="4751606A"/>
    <w:rsid w:val="4758ECA0"/>
    <w:rsid w:val="47B158A2"/>
    <w:rsid w:val="47ECEE65"/>
    <w:rsid w:val="4880F790"/>
    <w:rsid w:val="48C8F191"/>
    <w:rsid w:val="4979584D"/>
    <w:rsid w:val="497CA959"/>
    <w:rsid w:val="49A35BF9"/>
    <w:rsid w:val="4A5B10A7"/>
    <w:rsid w:val="4B7F444C"/>
    <w:rsid w:val="4CB62B90"/>
    <w:rsid w:val="4D14AB78"/>
    <w:rsid w:val="4D3BDBEB"/>
    <w:rsid w:val="4D3F913E"/>
    <w:rsid w:val="512A0568"/>
    <w:rsid w:val="51516960"/>
    <w:rsid w:val="51F3B128"/>
    <w:rsid w:val="520EA58C"/>
    <w:rsid w:val="5226C81A"/>
    <w:rsid w:val="522DF878"/>
    <w:rsid w:val="52BEAC6D"/>
    <w:rsid w:val="52DFC896"/>
    <w:rsid w:val="52F620E0"/>
    <w:rsid w:val="538E063E"/>
    <w:rsid w:val="53CD031B"/>
    <w:rsid w:val="542FE372"/>
    <w:rsid w:val="5504F879"/>
    <w:rsid w:val="5550B5D4"/>
    <w:rsid w:val="55A3CD27"/>
    <w:rsid w:val="55A74D5B"/>
    <w:rsid w:val="564BDB90"/>
    <w:rsid w:val="5732407C"/>
    <w:rsid w:val="57F05457"/>
    <w:rsid w:val="57F63BC1"/>
    <w:rsid w:val="58176576"/>
    <w:rsid w:val="58337180"/>
    <w:rsid w:val="583707ED"/>
    <w:rsid w:val="58746F84"/>
    <w:rsid w:val="587D068E"/>
    <w:rsid w:val="5A28DA40"/>
    <w:rsid w:val="5ABF61F9"/>
    <w:rsid w:val="5B43941B"/>
    <w:rsid w:val="5BA9131E"/>
    <w:rsid w:val="5BB67E85"/>
    <w:rsid w:val="5CC7B054"/>
    <w:rsid w:val="5CD6B8DB"/>
    <w:rsid w:val="5D2EB84A"/>
    <w:rsid w:val="5D5ABD04"/>
    <w:rsid w:val="5D8F8650"/>
    <w:rsid w:val="5D9E8503"/>
    <w:rsid w:val="5DB11DE8"/>
    <w:rsid w:val="5DC1A1D9"/>
    <w:rsid w:val="5E00FA16"/>
    <w:rsid w:val="5E4E7FF7"/>
    <w:rsid w:val="5EA5BAF4"/>
    <w:rsid w:val="5F321F83"/>
    <w:rsid w:val="5FB65E18"/>
    <w:rsid w:val="600E8166"/>
    <w:rsid w:val="603E7260"/>
    <w:rsid w:val="6066590C"/>
    <w:rsid w:val="606C060E"/>
    <w:rsid w:val="60FEE73E"/>
    <w:rsid w:val="61165400"/>
    <w:rsid w:val="6140F3A2"/>
    <w:rsid w:val="61B310AF"/>
    <w:rsid w:val="62DCC403"/>
    <w:rsid w:val="6311363B"/>
    <w:rsid w:val="635F8F43"/>
    <w:rsid w:val="63F61CB4"/>
    <w:rsid w:val="647FB77A"/>
    <w:rsid w:val="64B7A605"/>
    <w:rsid w:val="64CF5068"/>
    <w:rsid w:val="66DB4792"/>
    <w:rsid w:val="6700CF81"/>
    <w:rsid w:val="6769EAE1"/>
    <w:rsid w:val="67993D4C"/>
    <w:rsid w:val="67B7583C"/>
    <w:rsid w:val="68AE8761"/>
    <w:rsid w:val="68F97F39"/>
    <w:rsid w:val="6940EEAA"/>
    <w:rsid w:val="694C0587"/>
    <w:rsid w:val="6AA73D61"/>
    <w:rsid w:val="6AAB17D6"/>
    <w:rsid w:val="6BDAD2E4"/>
    <w:rsid w:val="6C64F85D"/>
    <w:rsid w:val="6CC644B6"/>
    <w:rsid w:val="6D3001A5"/>
    <w:rsid w:val="6E5D3542"/>
    <w:rsid w:val="6E64A3C1"/>
    <w:rsid w:val="6F498E87"/>
    <w:rsid w:val="6FBE5C74"/>
    <w:rsid w:val="700DA5DF"/>
    <w:rsid w:val="7056D506"/>
    <w:rsid w:val="70C5F1D7"/>
    <w:rsid w:val="710A6ED5"/>
    <w:rsid w:val="71428F88"/>
    <w:rsid w:val="7175ECCB"/>
    <w:rsid w:val="717CAA66"/>
    <w:rsid w:val="71BEAE44"/>
    <w:rsid w:val="727F4C97"/>
    <w:rsid w:val="72D2572F"/>
    <w:rsid w:val="731EEC87"/>
    <w:rsid w:val="73B26B58"/>
    <w:rsid w:val="7412AF7A"/>
    <w:rsid w:val="743E70BC"/>
    <w:rsid w:val="745F0FB5"/>
    <w:rsid w:val="750BA054"/>
    <w:rsid w:val="754797A9"/>
    <w:rsid w:val="75A8F5FA"/>
    <w:rsid w:val="75E7AC21"/>
    <w:rsid w:val="7602A1E3"/>
    <w:rsid w:val="76921F67"/>
    <w:rsid w:val="76C15B26"/>
    <w:rsid w:val="76D501DF"/>
    <w:rsid w:val="773B780F"/>
    <w:rsid w:val="7763E305"/>
    <w:rsid w:val="78635BC1"/>
    <w:rsid w:val="7913B240"/>
    <w:rsid w:val="79234182"/>
    <w:rsid w:val="79993A8A"/>
    <w:rsid w:val="79B8154B"/>
    <w:rsid w:val="79EA3D99"/>
    <w:rsid w:val="79F512E0"/>
    <w:rsid w:val="7AAF82A1"/>
    <w:rsid w:val="7BDFB75E"/>
    <w:rsid w:val="7D8D22C4"/>
    <w:rsid w:val="7DD6FDB1"/>
    <w:rsid w:val="7E18D556"/>
    <w:rsid w:val="7E3B55AA"/>
    <w:rsid w:val="7E67C64C"/>
    <w:rsid w:val="7E8ECE5E"/>
    <w:rsid w:val="7EB7A4E3"/>
    <w:rsid w:val="7FC02F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5B7419C"/>
  <w15:docId w15:val="{5E03F174-6C99-4D8A-B18C-3C9D51C22B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5F84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B02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B02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0215"/>
  </w:style>
  <w:style w:type="paragraph" w:styleId="Footer">
    <w:name w:val="footer"/>
    <w:basedOn w:val="Normal"/>
    <w:link w:val="FooterChar"/>
    <w:uiPriority w:val="99"/>
    <w:unhideWhenUsed/>
    <w:rsid w:val="002B02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0215"/>
  </w:style>
  <w:style w:type="paragraph" w:customStyle="1" w:styleId="Default">
    <w:name w:val="Default"/>
    <w:rsid w:val="0056749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E30C0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B05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05D5"/>
    <w:rPr>
      <w:rFonts w:ascii="Tahoma" w:hAnsi="Tahoma" w:cs="Tahoma"/>
      <w:sz w:val="16"/>
      <w:szCs w:val="16"/>
    </w:rPr>
  </w:style>
  <w:style w:type="character" w:customStyle="1" w:styleId="Mention1">
    <w:name w:val="Mention1"/>
    <w:basedOn w:val="DefaultParagraphFont"/>
    <w:uiPriority w:val="99"/>
    <w:unhideWhenUsed/>
    <w:rsid w:val="009A5428"/>
    <w:rPr>
      <w:color w:val="2B579A"/>
      <w:shd w:val="clear" w:color="auto" w:fill="E6E6E6"/>
    </w:rPr>
  </w:style>
  <w:style w:type="character" w:styleId="Hyperlink">
    <w:name w:val="Hyperlink"/>
    <w:basedOn w:val="DefaultParagraphFont"/>
    <w:uiPriority w:val="99"/>
    <w:unhideWhenUsed/>
    <w:rsid w:val="00656521"/>
    <w:rPr>
      <w:color w:val="0563C1" w:themeColor="hyperlink"/>
      <w:u w:val="single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6A0A"/>
    <w:pPr>
      <w:numPr>
        <w:ilvl w:val="1"/>
      </w:numPr>
      <w:spacing w:line="276" w:lineRule="auto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5E6A0A"/>
    <w:rPr>
      <w:rFonts w:eastAsiaTheme="minorEastAsia"/>
      <w:color w:val="5A5A5A" w:themeColor="text1" w:themeTint="A5"/>
      <w:spacing w:val="15"/>
    </w:rPr>
  </w:style>
  <w:style w:type="character" w:styleId="FollowedHyperlink">
    <w:name w:val="FollowedHyperlink"/>
    <w:basedOn w:val="DefaultParagraphFont"/>
    <w:uiPriority w:val="99"/>
    <w:semiHidden/>
    <w:unhideWhenUsed/>
    <w:rsid w:val="00D85A4D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81E3E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8924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927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51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Finished xmlns="bead04d7-d2c0-411e-b36a-f7c455ee6689">false</Finished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DBEAB0E79528C4A8752F54C7B0B97EA" ma:contentTypeVersion="14" ma:contentTypeDescription="Create a new document." ma:contentTypeScope="" ma:versionID="502455b62a06864fd0d4de2a673bc379">
  <xsd:schema xmlns:xsd="http://www.w3.org/2001/XMLSchema" xmlns:xs="http://www.w3.org/2001/XMLSchema" xmlns:p="http://schemas.microsoft.com/office/2006/metadata/properties" xmlns:ns2="67bad577-d6dc-4b59-80ac-77464f916824" xmlns:ns3="bead04d7-d2c0-411e-b36a-f7c455ee6689" targetNamespace="http://schemas.microsoft.com/office/2006/metadata/properties" ma:root="true" ma:fieldsID="bfabd120860631d6f6f411f05784217a" ns2:_="" ns3:_="">
    <xsd:import namespace="67bad577-d6dc-4b59-80ac-77464f916824"/>
    <xsd:import namespace="bead04d7-d2c0-411e-b36a-f7c455ee6689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Finished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bad577-d6dc-4b59-80ac-77464f91682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ad04d7-d2c0-411e-b36a-f7c455ee66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Finished" ma:index="17" nillable="true" ma:displayName="Finished" ma:default="0" ma:format="Dropdown" ma:internalName="Finished">
      <xsd:simpleType>
        <xsd:restriction base="dms:Boolean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C3AE72E-8F32-4242-A5A7-2EEC0A975120}">
  <ds:schemaRefs>
    <ds:schemaRef ds:uri="http://schemas.microsoft.com/office/2006/metadata/properties"/>
    <ds:schemaRef ds:uri="http://schemas.microsoft.com/office/infopath/2007/PartnerControls"/>
    <ds:schemaRef ds:uri="bead04d7-d2c0-411e-b36a-f7c455ee6689"/>
  </ds:schemaRefs>
</ds:datastoreItem>
</file>

<file path=customXml/itemProps2.xml><?xml version="1.0" encoding="utf-8"?>
<ds:datastoreItem xmlns:ds="http://schemas.openxmlformats.org/officeDocument/2006/customXml" ds:itemID="{B290BA6A-A0B7-4F1C-A4DF-A73955A0138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7F6B8D3-D1FD-49DA-8435-F832C244F1C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bad577-d6dc-4b59-80ac-77464f916824"/>
    <ds:schemaRef ds:uri="bead04d7-d2c0-411e-b36a-f7c455ee66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4</Pages>
  <Words>569</Words>
  <Characters>3249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Susan Spurr</dc:creator>
  <cp:lastModifiedBy>Susan Spurr</cp:lastModifiedBy>
  <cp:revision>7</cp:revision>
  <dcterms:created xsi:type="dcterms:W3CDTF">2024-04-10T17:12:00Z</dcterms:created>
  <dcterms:modified xsi:type="dcterms:W3CDTF">2024-04-10T18:26:00Z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0x0101005DBEAB0E79528C4A8752F54C7B0B97EA</vt:lpwstr>
  </property>
</Properties>
</file>