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536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843"/>
        <w:gridCol w:w="1418"/>
        <w:gridCol w:w="2017"/>
        <w:gridCol w:w="2017"/>
        <w:gridCol w:w="2018"/>
        <w:gridCol w:w="2017"/>
        <w:gridCol w:w="2017"/>
        <w:gridCol w:w="2018"/>
      </w:tblGrid>
      <w:tr w:rsidR="0027012E" w:rsidRPr="00961BB6" w:rsidTr="377E3A2F">
        <w:trPr>
          <w:trHeight w:val="558"/>
        </w:trPr>
        <w:tc>
          <w:tcPr>
            <w:tcW w:w="1843" w:type="dxa"/>
            <w:shd w:val="clear" w:color="auto" w:fill="D9D9D9" w:themeFill="background1" w:themeFillShade="D9"/>
            <w:vAlign w:val="center"/>
          </w:tcPr>
          <w:p w:rsidR="0027012E" w:rsidRPr="00790C97" w:rsidRDefault="0027012E" w:rsidP="00790C97">
            <w:pPr>
              <w:jc w:val="center"/>
              <w:rPr>
                <w:rFonts w:ascii="Arial" w:hAnsi="Arial" w:cs="Arial"/>
                <w:b/>
                <w:sz w:val="28"/>
                <w:szCs w:val="28"/>
              </w:rPr>
            </w:pPr>
            <w:r w:rsidRPr="00790C97">
              <w:rPr>
                <w:rFonts w:ascii="Arial" w:hAnsi="Arial" w:cs="Arial"/>
                <w:b/>
                <w:sz w:val="28"/>
                <w:szCs w:val="28"/>
              </w:rPr>
              <w:t>Subject</w:t>
            </w:r>
          </w:p>
        </w:tc>
        <w:tc>
          <w:tcPr>
            <w:tcW w:w="1418" w:type="dxa"/>
            <w:shd w:val="clear" w:color="auto" w:fill="D9D9D9" w:themeFill="background1" w:themeFillShade="D9"/>
          </w:tcPr>
          <w:p w:rsidR="0027012E" w:rsidRPr="00790C97" w:rsidRDefault="0027012E" w:rsidP="00790C97">
            <w:pPr>
              <w:jc w:val="center"/>
              <w:rPr>
                <w:rFonts w:ascii="Arial" w:hAnsi="Arial" w:cs="Arial"/>
                <w:b/>
                <w:sz w:val="28"/>
                <w:szCs w:val="28"/>
              </w:rPr>
            </w:pPr>
          </w:p>
        </w:tc>
        <w:tc>
          <w:tcPr>
            <w:tcW w:w="2017" w:type="dxa"/>
            <w:shd w:val="clear" w:color="auto" w:fill="D9D9D9" w:themeFill="background1" w:themeFillShade="D9"/>
            <w:vAlign w:val="center"/>
          </w:tcPr>
          <w:p w:rsidR="0027012E" w:rsidRPr="00790C97" w:rsidRDefault="007C5E62" w:rsidP="126C1757">
            <w:pPr>
              <w:jc w:val="center"/>
              <w:rPr>
                <w:rFonts w:ascii="Arial" w:hAnsi="Arial" w:cs="Arial"/>
                <w:b/>
                <w:bCs/>
                <w:sz w:val="28"/>
                <w:szCs w:val="28"/>
              </w:rPr>
            </w:pPr>
            <w:r w:rsidRPr="126C1757">
              <w:rPr>
                <w:rFonts w:ascii="Arial" w:hAnsi="Arial" w:cs="Arial"/>
                <w:b/>
                <w:bCs/>
                <w:sz w:val="28"/>
                <w:szCs w:val="28"/>
              </w:rPr>
              <w:t>Lesson</w:t>
            </w:r>
            <w:r w:rsidR="113E5F69" w:rsidRPr="126C1757">
              <w:rPr>
                <w:rFonts w:ascii="Arial" w:hAnsi="Arial" w:cs="Arial"/>
                <w:b/>
                <w:bCs/>
                <w:sz w:val="28"/>
                <w:szCs w:val="28"/>
              </w:rPr>
              <w:t>s</w:t>
            </w:r>
            <w:r w:rsidR="0027012E" w:rsidRPr="126C1757">
              <w:rPr>
                <w:rFonts w:ascii="Arial" w:hAnsi="Arial" w:cs="Arial"/>
                <w:b/>
                <w:bCs/>
                <w:sz w:val="28"/>
                <w:szCs w:val="28"/>
              </w:rPr>
              <w:t xml:space="preserve"> 1</w:t>
            </w:r>
          </w:p>
        </w:tc>
        <w:tc>
          <w:tcPr>
            <w:tcW w:w="2017" w:type="dxa"/>
            <w:shd w:val="clear" w:color="auto" w:fill="D9D9D9" w:themeFill="background1" w:themeFillShade="D9"/>
            <w:vAlign w:val="center"/>
          </w:tcPr>
          <w:p w:rsidR="0027012E" w:rsidRPr="00790C97" w:rsidRDefault="007C5E62" w:rsidP="126C1757">
            <w:pPr>
              <w:jc w:val="center"/>
              <w:rPr>
                <w:rFonts w:ascii="Arial" w:hAnsi="Arial" w:cs="Arial"/>
                <w:b/>
                <w:bCs/>
                <w:sz w:val="28"/>
                <w:szCs w:val="28"/>
              </w:rPr>
            </w:pPr>
            <w:r w:rsidRPr="126C1757">
              <w:rPr>
                <w:rFonts w:ascii="Arial" w:hAnsi="Arial" w:cs="Arial"/>
                <w:b/>
                <w:bCs/>
                <w:sz w:val="28"/>
                <w:szCs w:val="28"/>
              </w:rPr>
              <w:t>Lesson</w:t>
            </w:r>
            <w:r w:rsidR="004F74B6">
              <w:rPr>
                <w:rFonts w:ascii="Arial" w:hAnsi="Arial" w:cs="Arial"/>
                <w:b/>
                <w:bCs/>
                <w:sz w:val="28"/>
                <w:szCs w:val="28"/>
              </w:rPr>
              <w:t>2</w:t>
            </w:r>
          </w:p>
        </w:tc>
        <w:tc>
          <w:tcPr>
            <w:tcW w:w="2018" w:type="dxa"/>
            <w:shd w:val="clear" w:color="auto" w:fill="D9D9D9" w:themeFill="background1" w:themeFillShade="D9"/>
            <w:vAlign w:val="center"/>
          </w:tcPr>
          <w:p w:rsidR="0027012E" w:rsidRPr="00790C97" w:rsidRDefault="007C5E62" w:rsidP="126C1757">
            <w:pPr>
              <w:jc w:val="center"/>
              <w:rPr>
                <w:rFonts w:ascii="Arial" w:hAnsi="Arial" w:cs="Arial"/>
                <w:b/>
                <w:bCs/>
                <w:sz w:val="28"/>
                <w:szCs w:val="28"/>
              </w:rPr>
            </w:pPr>
            <w:r w:rsidRPr="126C1757">
              <w:rPr>
                <w:rFonts w:ascii="Arial" w:hAnsi="Arial" w:cs="Arial"/>
                <w:b/>
                <w:bCs/>
                <w:sz w:val="28"/>
                <w:szCs w:val="28"/>
              </w:rPr>
              <w:t>Lesson</w:t>
            </w:r>
            <w:r w:rsidR="004F74B6">
              <w:rPr>
                <w:rFonts w:ascii="Arial" w:hAnsi="Arial" w:cs="Arial"/>
                <w:b/>
                <w:bCs/>
                <w:sz w:val="28"/>
                <w:szCs w:val="28"/>
              </w:rPr>
              <w:t>3</w:t>
            </w:r>
          </w:p>
        </w:tc>
        <w:tc>
          <w:tcPr>
            <w:tcW w:w="2017" w:type="dxa"/>
            <w:shd w:val="clear" w:color="auto" w:fill="D9D9D9" w:themeFill="background1" w:themeFillShade="D9"/>
            <w:vAlign w:val="center"/>
          </w:tcPr>
          <w:p w:rsidR="0027012E" w:rsidRPr="00790C97" w:rsidRDefault="007C5E62" w:rsidP="126C1757">
            <w:pPr>
              <w:jc w:val="center"/>
              <w:rPr>
                <w:rFonts w:ascii="Arial" w:hAnsi="Arial" w:cs="Arial"/>
                <w:b/>
                <w:bCs/>
                <w:sz w:val="28"/>
                <w:szCs w:val="28"/>
              </w:rPr>
            </w:pPr>
            <w:r w:rsidRPr="126C1757">
              <w:rPr>
                <w:rFonts w:ascii="Arial" w:hAnsi="Arial" w:cs="Arial"/>
                <w:b/>
                <w:bCs/>
                <w:sz w:val="28"/>
                <w:szCs w:val="28"/>
              </w:rPr>
              <w:t>Lesson</w:t>
            </w:r>
            <w:r w:rsidR="004F74B6">
              <w:rPr>
                <w:rFonts w:ascii="Arial" w:hAnsi="Arial" w:cs="Arial"/>
                <w:b/>
                <w:bCs/>
                <w:sz w:val="28"/>
                <w:szCs w:val="28"/>
              </w:rPr>
              <w:t>4</w:t>
            </w:r>
          </w:p>
        </w:tc>
        <w:tc>
          <w:tcPr>
            <w:tcW w:w="2017" w:type="dxa"/>
            <w:shd w:val="clear" w:color="auto" w:fill="D9D9D9" w:themeFill="background1" w:themeFillShade="D9"/>
            <w:vAlign w:val="center"/>
          </w:tcPr>
          <w:p w:rsidR="0027012E" w:rsidRPr="00790C97" w:rsidRDefault="007C5E62" w:rsidP="126C1757">
            <w:pPr>
              <w:jc w:val="center"/>
              <w:rPr>
                <w:rFonts w:ascii="Arial" w:hAnsi="Arial" w:cs="Arial"/>
                <w:b/>
                <w:bCs/>
                <w:sz w:val="28"/>
                <w:szCs w:val="28"/>
              </w:rPr>
            </w:pPr>
            <w:r w:rsidRPr="126C1757">
              <w:rPr>
                <w:rFonts w:ascii="Arial" w:hAnsi="Arial" w:cs="Arial"/>
                <w:b/>
                <w:bCs/>
                <w:sz w:val="28"/>
                <w:szCs w:val="28"/>
              </w:rPr>
              <w:t>Lesson</w:t>
            </w:r>
            <w:r w:rsidR="004F74B6">
              <w:rPr>
                <w:rFonts w:ascii="Arial" w:hAnsi="Arial" w:cs="Arial"/>
                <w:b/>
                <w:bCs/>
                <w:sz w:val="28"/>
                <w:szCs w:val="28"/>
              </w:rPr>
              <w:t>5</w:t>
            </w:r>
          </w:p>
        </w:tc>
        <w:tc>
          <w:tcPr>
            <w:tcW w:w="2018" w:type="dxa"/>
            <w:shd w:val="clear" w:color="auto" w:fill="D9D9D9" w:themeFill="background1" w:themeFillShade="D9"/>
            <w:vAlign w:val="center"/>
          </w:tcPr>
          <w:p w:rsidR="0027012E" w:rsidRPr="00790C97" w:rsidRDefault="007C5E62" w:rsidP="126C1757">
            <w:pPr>
              <w:jc w:val="center"/>
              <w:rPr>
                <w:rFonts w:ascii="Arial" w:hAnsi="Arial" w:cs="Arial"/>
                <w:b/>
                <w:bCs/>
                <w:sz w:val="28"/>
                <w:szCs w:val="28"/>
              </w:rPr>
            </w:pPr>
            <w:r w:rsidRPr="126C1757">
              <w:rPr>
                <w:rFonts w:ascii="Arial" w:hAnsi="Arial" w:cs="Arial"/>
                <w:b/>
                <w:bCs/>
                <w:sz w:val="28"/>
                <w:szCs w:val="28"/>
              </w:rPr>
              <w:t>Lesson</w:t>
            </w:r>
            <w:r w:rsidR="004F74B6">
              <w:rPr>
                <w:rFonts w:ascii="Arial" w:hAnsi="Arial" w:cs="Arial"/>
                <w:b/>
                <w:bCs/>
                <w:sz w:val="28"/>
                <w:szCs w:val="28"/>
              </w:rPr>
              <w:t>6</w:t>
            </w:r>
          </w:p>
        </w:tc>
      </w:tr>
      <w:tr w:rsidR="00610FF3" w:rsidRPr="009B012D" w:rsidTr="377E3A2F">
        <w:trPr>
          <w:trHeight w:val="338"/>
        </w:trPr>
        <w:tc>
          <w:tcPr>
            <w:tcW w:w="1843" w:type="dxa"/>
            <w:vMerge w:val="restart"/>
            <w:shd w:val="clear" w:color="auto" w:fill="auto"/>
          </w:tcPr>
          <w:p w:rsidR="00610FF3" w:rsidRDefault="00610FF3" w:rsidP="00610FF3">
            <w:pPr>
              <w:jc w:val="center"/>
              <w:rPr>
                <w:rFonts w:ascii="Arial" w:hAnsi="Arial" w:cs="Arial"/>
                <w:b/>
                <w:sz w:val="28"/>
                <w:szCs w:val="18"/>
              </w:rPr>
            </w:pPr>
            <w:r>
              <w:rPr>
                <w:rFonts w:ascii="Arial" w:hAnsi="Arial" w:cs="Arial"/>
                <w:b/>
                <w:sz w:val="28"/>
                <w:szCs w:val="18"/>
              </w:rPr>
              <w:t>Science</w:t>
            </w:r>
          </w:p>
          <w:p w:rsidR="00610FF3" w:rsidRPr="00790C97" w:rsidRDefault="00610FF3" w:rsidP="00610FF3">
            <w:pPr>
              <w:jc w:val="center"/>
              <w:rPr>
                <w:rFonts w:ascii="Arial" w:hAnsi="Arial" w:cs="Arial"/>
                <w:b/>
                <w:sz w:val="28"/>
                <w:szCs w:val="18"/>
              </w:rPr>
            </w:pPr>
            <w:r>
              <w:rPr>
                <w:rFonts w:ascii="Arial" w:hAnsi="Arial" w:cs="Arial"/>
                <w:b/>
                <w:color w:val="C00000"/>
                <w:sz w:val="28"/>
                <w:szCs w:val="18"/>
              </w:rPr>
              <w:t>Plants</w:t>
            </w:r>
          </w:p>
        </w:tc>
        <w:tc>
          <w:tcPr>
            <w:tcW w:w="1418" w:type="dxa"/>
          </w:tcPr>
          <w:p w:rsidR="00610FF3" w:rsidRPr="00A44F5C" w:rsidRDefault="00610FF3" w:rsidP="00610FF3">
            <w:pPr>
              <w:rPr>
                <w:rFonts w:ascii="Arial" w:hAnsi="Arial" w:cs="Arial"/>
                <w:sz w:val="18"/>
                <w:szCs w:val="18"/>
              </w:rPr>
            </w:pPr>
            <w:r>
              <w:rPr>
                <w:rFonts w:ascii="Arial" w:hAnsi="Arial" w:cs="Arial"/>
                <w:sz w:val="18"/>
                <w:szCs w:val="18"/>
              </w:rPr>
              <w:t xml:space="preserve">Key Objectives </w:t>
            </w:r>
          </w:p>
        </w:tc>
        <w:tc>
          <w:tcPr>
            <w:tcW w:w="2017" w:type="dxa"/>
            <w:shd w:val="clear" w:color="auto" w:fill="auto"/>
          </w:tcPr>
          <w:p w:rsidR="00610FF3" w:rsidRPr="00A44F5C" w:rsidRDefault="00610FF3" w:rsidP="00610FF3">
            <w:pPr>
              <w:ind w:left="34"/>
              <w:rPr>
                <w:rFonts w:ascii="Arial" w:hAnsi="Arial" w:cs="Arial"/>
                <w:sz w:val="18"/>
                <w:szCs w:val="18"/>
              </w:rPr>
            </w:pPr>
            <w:r>
              <w:t>Identify and describe the functions of different parts of flowering plants: roots; stem/trunk; leaves; and flowers</w:t>
            </w:r>
          </w:p>
        </w:tc>
        <w:tc>
          <w:tcPr>
            <w:tcW w:w="2017" w:type="dxa"/>
            <w:shd w:val="clear" w:color="auto" w:fill="auto"/>
          </w:tcPr>
          <w:p w:rsidR="00610FF3" w:rsidRPr="00A44F5C" w:rsidRDefault="00610FF3" w:rsidP="00610FF3">
            <w:pPr>
              <w:ind w:left="1"/>
              <w:rPr>
                <w:rFonts w:ascii="Arial" w:hAnsi="Arial" w:cs="Arial"/>
                <w:sz w:val="18"/>
                <w:szCs w:val="18"/>
              </w:rPr>
            </w:pPr>
            <w:r>
              <w:t>Explore the requirements of plants for life and growth (air, light, water, nutrients from soil, and room to grow) and how they vary from plant to plant.</w:t>
            </w:r>
          </w:p>
        </w:tc>
        <w:tc>
          <w:tcPr>
            <w:tcW w:w="2018" w:type="dxa"/>
            <w:shd w:val="clear" w:color="auto" w:fill="auto"/>
          </w:tcPr>
          <w:p w:rsidR="00610FF3" w:rsidRPr="00A44F5C" w:rsidRDefault="00610FF3" w:rsidP="00610FF3">
            <w:pPr>
              <w:ind w:left="110"/>
              <w:rPr>
                <w:highlight w:val="yellow"/>
              </w:rPr>
            </w:pPr>
            <w:r>
              <w:t>Explore the requirements of plants for life and growth (air, light, water, nutrients from soil, and room to grow) and how they vary from plant to plant.</w:t>
            </w:r>
          </w:p>
        </w:tc>
        <w:tc>
          <w:tcPr>
            <w:tcW w:w="2017" w:type="dxa"/>
            <w:shd w:val="clear" w:color="auto" w:fill="auto"/>
          </w:tcPr>
          <w:p w:rsidR="00610FF3" w:rsidRPr="00A44F5C" w:rsidRDefault="00610FF3" w:rsidP="00610FF3">
            <w:pPr>
              <w:rPr>
                <w:highlight w:val="yellow"/>
              </w:rPr>
            </w:pPr>
            <w:r>
              <w:t>Investigate the way in which water is transported within plants.</w:t>
            </w:r>
          </w:p>
        </w:tc>
        <w:tc>
          <w:tcPr>
            <w:tcW w:w="2017" w:type="dxa"/>
            <w:shd w:val="clear" w:color="auto" w:fill="auto"/>
          </w:tcPr>
          <w:p w:rsidR="00610FF3" w:rsidRPr="00A44F5C" w:rsidRDefault="00610FF3" w:rsidP="00610FF3">
            <w:pPr>
              <w:ind w:left="44" w:hanging="32"/>
              <w:rPr>
                <w:highlight w:val="yellow"/>
              </w:rPr>
            </w:pPr>
            <w:r>
              <w:t>• Explore the part that flowers play in the life cycle of flowering plants, including pollination, seed formation and seed dispersal.</w:t>
            </w:r>
          </w:p>
        </w:tc>
        <w:tc>
          <w:tcPr>
            <w:tcW w:w="2018" w:type="dxa"/>
            <w:shd w:val="clear" w:color="auto" w:fill="auto"/>
          </w:tcPr>
          <w:p w:rsidR="00610FF3" w:rsidRPr="006C3478" w:rsidRDefault="00610FF3" w:rsidP="00610FF3">
            <w:pPr>
              <w:ind w:left="12"/>
              <w:rPr>
                <w:rFonts w:ascii="Arial" w:hAnsi="Arial" w:cs="Arial"/>
                <w:sz w:val="18"/>
                <w:szCs w:val="18"/>
              </w:rPr>
            </w:pPr>
            <w:r>
              <w:t>• Explore the part that flowers play in the life cycle of flowering plants, including pollination, seed formation and seed dispersal.</w:t>
            </w:r>
          </w:p>
        </w:tc>
      </w:tr>
      <w:tr w:rsidR="00610FF3" w:rsidRPr="009B012D" w:rsidTr="377E3A2F">
        <w:trPr>
          <w:trHeight w:val="336"/>
        </w:trPr>
        <w:tc>
          <w:tcPr>
            <w:tcW w:w="1843" w:type="dxa"/>
            <w:vMerge/>
          </w:tcPr>
          <w:p w:rsidR="00610FF3" w:rsidRDefault="00610FF3" w:rsidP="00610FF3">
            <w:pPr>
              <w:jc w:val="center"/>
              <w:rPr>
                <w:rFonts w:ascii="Arial" w:hAnsi="Arial" w:cs="Arial"/>
                <w:b/>
                <w:sz w:val="28"/>
                <w:szCs w:val="18"/>
              </w:rPr>
            </w:pPr>
          </w:p>
        </w:tc>
        <w:tc>
          <w:tcPr>
            <w:tcW w:w="1418" w:type="dxa"/>
          </w:tcPr>
          <w:p w:rsidR="00610FF3" w:rsidRPr="00A44F5C" w:rsidRDefault="00610FF3" w:rsidP="00610FF3">
            <w:pPr>
              <w:rPr>
                <w:rFonts w:ascii="Arial" w:hAnsi="Arial" w:cs="Arial"/>
                <w:sz w:val="18"/>
                <w:szCs w:val="18"/>
              </w:rPr>
            </w:pPr>
            <w:r>
              <w:rPr>
                <w:rFonts w:ascii="Arial" w:hAnsi="Arial" w:cs="Arial"/>
                <w:sz w:val="18"/>
                <w:szCs w:val="18"/>
              </w:rPr>
              <w:t xml:space="preserve">Suggested activities </w:t>
            </w:r>
          </w:p>
        </w:tc>
        <w:tc>
          <w:tcPr>
            <w:tcW w:w="2017" w:type="dxa"/>
            <w:shd w:val="clear" w:color="auto" w:fill="auto"/>
          </w:tcPr>
          <w:p w:rsidR="00610FF3" w:rsidRDefault="00AD6F9E" w:rsidP="00610FF3">
            <w:r>
              <w:t>• Observe what happens to plants over time when the leaves or roots are removed.</w:t>
            </w:r>
          </w:p>
          <w:p w:rsidR="00AD6F9E" w:rsidRPr="00D44603" w:rsidRDefault="00AD6F9E" w:rsidP="00610FF3">
            <w:pPr>
              <w:rPr>
                <w:highlight w:val="cyan"/>
              </w:rPr>
            </w:pPr>
            <w:r w:rsidRPr="00AD6F9E">
              <w:t>Create their own flowering plant, with correctly functioning parts</w:t>
            </w:r>
          </w:p>
        </w:tc>
        <w:tc>
          <w:tcPr>
            <w:tcW w:w="2017" w:type="dxa"/>
            <w:shd w:val="clear" w:color="auto" w:fill="auto"/>
          </w:tcPr>
          <w:p w:rsidR="00610FF3" w:rsidRPr="00A44F5C" w:rsidRDefault="00AD6F9E" w:rsidP="00610FF3">
            <w:pPr>
              <w:spacing w:line="257" w:lineRule="auto"/>
              <w:rPr>
                <w:rFonts w:eastAsiaTheme="minorEastAsia"/>
                <w:highlight w:val="green"/>
              </w:rPr>
            </w:pPr>
            <w:r>
              <w:t>• Investigate what happens to plants when they are put in different conditions e.g. in darkness, in the cold, deprived of air, different types of soil, different fertilisers, varying amount of space.</w:t>
            </w:r>
          </w:p>
        </w:tc>
        <w:tc>
          <w:tcPr>
            <w:tcW w:w="2018" w:type="dxa"/>
            <w:shd w:val="clear" w:color="auto" w:fill="auto"/>
          </w:tcPr>
          <w:p w:rsidR="00610FF3" w:rsidRPr="00A44F5C" w:rsidRDefault="00AD6F9E" w:rsidP="00610FF3">
            <w:pPr>
              <w:ind w:left="110"/>
              <w:rPr>
                <w:rFonts w:ascii="Arial" w:hAnsi="Arial" w:cs="Arial"/>
                <w:sz w:val="18"/>
                <w:szCs w:val="18"/>
                <w:highlight w:val="yellow"/>
              </w:rPr>
            </w:pPr>
            <w:r>
              <w:t>• Investigate what happens to plants when they are put in different conditions e.g. in darkness, in the cold, deprived of air, different types of soil, different fertilisers, varying amount of space.</w:t>
            </w:r>
          </w:p>
        </w:tc>
        <w:tc>
          <w:tcPr>
            <w:tcW w:w="2017" w:type="dxa"/>
            <w:shd w:val="clear" w:color="auto" w:fill="auto"/>
          </w:tcPr>
          <w:p w:rsidR="00610FF3" w:rsidRPr="00A44F5C" w:rsidRDefault="00AD6F9E" w:rsidP="00610FF3">
            <w:pPr>
              <w:ind w:firstLine="77"/>
              <w:rPr>
                <w:rFonts w:ascii="Arial" w:hAnsi="Arial" w:cs="Arial"/>
                <w:sz w:val="18"/>
                <w:szCs w:val="18"/>
                <w:highlight w:val="yellow"/>
              </w:rPr>
            </w:pPr>
            <w:r>
              <w:t>• Observe the effect of putting cut white carnations or celery in coloured water.</w:t>
            </w:r>
          </w:p>
        </w:tc>
        <w:tc>
          <w:tcPr>
            <w:tcW w:w="2017" w:type="dxa"/>
            <w:shd w:val="clear" w:color="auto" w:fill="auto"/>
          </w:tcPr>
          <w:p w:rsidR="00610FF3" w:rsidRDefault="00AD6F9E" w:rsidP="00610FF3">
            <w:pPr>
              <w:ind w:left="44"/>
            </w:pPr>
            <w:r>
              <w:t>• Spot flowers, seeds, berries and fruits outside throughout the year. • Observe flowers carefully to identify the pollen.</w:t>
            </w:r>
          </w:p>
          <w:p w:rsidR="00AD6F9E" w:rsidRPr="00AD6F9E" w:rsidRDefault="00AD6F9E" w:rsidP="00AD6F9E">
            <w:pPr>
              <w:pStyle w:val="Default"/>
              <w:rPr>
                <w:rFonts w:eastAsia="Calibri"/>
                <w:color w:val="000000" w:themeColor="text1"/>
                <w:sz w:val="20"/>
              </w:rPr>
            </w:pPr>
            <w:r w:rsidRPr="00AD6F9E">
              <w:rPr>
                <w:rFonts w:eastAsia="Calibri"/>
                <w:color w:val="000000" w:themeColor="text1"/>
                <w:sz w:val="20"/>
              </w:rPr>
              <w:t>• Observe flowers being visited by pollinators e.g. bees and butterflies in</w:t>
            </w:r>
          </w:p>
          <w:p w:rsidR="00AD6F9E" w:rsidRDefault="00AD6F9E" w:rsidP="00AD6F9E">
            <w:pPr>
              <w:pStyle w:val="Default"/>
              <w:rPr>
                <w:rFonts w:eastAsia="Calibri"/>
                <w:color w:val="000000" w:themeColor="text1"/>
                <w:sz w:val="20"/>
              </w:rPr>
            </w:pPr>
            <w:r w:rsidRPr="00AD6F9E">
              <w:rPr>
                <w:rFonts w:eastAsia="Calibri"/>
                <w:color w:val="000000" w:themeColor="text1"/>
                <w:sz w:val="20"/>
              </w:rPr>
              <w:t>the summer.</w:t>
            </w:r>
          </w:p>
          <w:p w:rsidR="00AD6F9E" w:rsidRPr="00A44F5C" w:rsidRDefault="00AD6F9E" w:rsidP="00610FF3">
            <w:pPr>
              <w:ind w:left="44"/>
              <w:rPr>
                <w:rFonts w:eastAsiaTheme="minorEastAsia"/>
                <w:b/>
                <w:bCs/>
                <w:color w:val="0070C0"/>
                <w:highlight w:val="yellow"/>
              </w:rPr>
            </w:pPr>
          </w:p>
        </w:tc>
        <w:tc>
          <w:tcPr>
            <w:tcW w:w="2018" w:type="dxa"/>
            <w:shd w:val="clear" w:color="auto" w:fill="auto"/>
          </w:tcPr>
          <w:p w:rsidR="00AD6F9E" w:rsidRPr="00311961" w:rsidRDefault="00AD6F9E" w:rsidP="00AD6F9E">
            <w:pPr>
              <w:pStyle w:val="Default"/>
              <w:rPr>
                <w:rFonts w:eastAsia="Calibri"/>
                <w:color w:val="000000" w:themeColor="text1"/>
              </w:rPr>
            </w:pPr>
            <w:r w:rsidRPr="00AD6F9E">
              <w:rPr>
                <w:rFonts w:eastAsia="Calibri"/>
                <w:color w:val="000000" w:themeColor="text1"/>
                <w:sz w:val="20"/>
              </w:rPr>
              <w:t>Observe seeds being blown from the trees e.g. sycamore seeds. • Research different types of seed dispersal. • Classify seeds in a range of ways, including by how they are dispersed.</w:t>
            </w:r>
          </w:p>
        </w:tc>
      </w:tr>
      <w:tr w:rsidR="00610FF3" w:rsidRPr="009B012D" w:rsidTr="377E3A2F">
        <w:trPr>
          <w:trHeight w:val="336"/>
        </w:trPr>
        <w:tc>
          <w:tcPr>
            <w:tcW w:w="1843" w:type="dxa"/>
            <w:vMerge/>
          </w:tcPr>
          <w:p w:rsidR="00610FF3" w:rsidRDefault="00610FF3" w:rsidP="00610FF3">
            <w:pPr>
              <w:jc w:val="center"/>
              <w:rPr>
                <w:rFonts w:ascii="Arial" w:hAnsi="Arial" w:cs="Arial"/>
                <w:b/>
                <w:sz w:val="28"/>
                <w:szCs w:val="18"/>
              </w:rPr>
            </w:pPr>
          </w:p>
        </w:tc>
        <w:tc>
          <w:tcPr>
            <w:tcW w:w="1418" w:type="dxa"/>
          </w:tcPr>
          <w:p w:rsidR="00610FF3" w:rsidRPr="00A44F5C" w:rsidRDefault="00610FF3" w:rsidP="00610FF3">
            <w:pPr>
              <w:rPr>
                <w:rFonts w:ascii="Arial" w:hAnsi="Arial" w:cs="Arial"/>
                <w:sz w:val="18"/>
                <w:szCs w:val="18"/>
              </w:rPr>
            </w:pPr>
            <w:r>
              <w:rPr>
                <w:rFonts w:ascii="Arial" w:hAnsi="Arial" w:cs="Arial"/>
                <w:sz w:val="18"/>
                <w:szCs w:val="18"/>
              </w:rPr>
              <w:t>Key Vocabulary</w:t>
            </w:r>
          </w:p>
        </w:tc>
        <w:tc>
          <w:tcPr>
            <w:tcW w:w="12104" w:type="dxa"/>
            <w:gridSpan w:val="6"/>
            <w:shd w:val="clear" w:color="auto" w:fill="auto"/>
          </w:tcPr>
          <w:p w:rsidR="006E5779" w:rsidRPr="00AD6F9E" w:rsidRDefault="006E5779" w:rsidP="006E5779">
            <w:pPr>
              <w:pStyle w:val="Default"/>
              <w:rPr>
                <w:sz w:val="20"/>
              </w:rPr>
            </w:pPr>
            <w:r w:rsidRPr="00AD6F9E">
              <w:rPr>
                <w:sz w:val="20"/>
              </w:rPr>
              <w:t>Vocabulary: (Building upon KS1 vocabulary)</w:t>
            </w:r>
          </w:p>
          <w:p w:rsidR="00610FF3" w:rsidRPr="006D3A2C" w:rsidRDefault="006E5779" w:rsidP="006E5779">
            <w:pPr>
              <w:pStyle w:val="Default"/>
            </w:pPr>
            <w:r w:rsidRPr="00AD6F9E">
              <w:rPr>
                <w:sz w:val="20"/>
              </w:rPr>
              <w:t>function; transportation; anchor; nutrients; minerals; fertiliser; air; oxygen; carbon dioxide; photosynthesis; pollination; fertilisation; seed dispersal; reproduction; pest; diseases; overcrowding; wilt; spindly; pale; stunted; life processes; producer; life cycle; germination; dormant; stigma; style; ovary; anther; filament; stamen; sepal; ovule; pollen; nectar; insect</w:t>
            </w:r>
          </w:p>
        </w:tc>
      </w:tr>
      <w:tr w:rsidR="006E5779" w:rsidTr="377E3A2F">
        <w:trPr>
          <w:trHeight w:val="336"/>
        </w:trPr>
        <w:tc>
          <w:tcPr>
            <w:tcW w:w="1843" w:type="dxa"/>
            <w:shd w:val="clear" w:color="auto" w:fill="auto"/>
          </w:tcPr>
          <w:p w:rsidR="006E5779" w:rsidRDefault="006E5779" w:rsidP="006E5779">
            <w:pPr>
              <w:jc w:val="center"/>
              <w:rPr>
                <w:rFonts w:ascii="Arial" w:hAnsi="Arial" w:cs="Arial"/>
                <w:b/>
                <w:bCs/>
                <w:sz w:val="28"/>
                <w:szCs w:val="28"/>
              </w:rPr>
            </w:pPr>
          </w:p>
        </w:tc>
        <w:tc>
          <w:tcPr>
            <w:tcW w:w="1418" w:type="dxa"/>
          </w:tcPr>
          <w:p w:rsidR="006E5779" w:rsidRDefault="006E5779" w:rsidP="006E5779">
            <w:pPr>
              <w:rPr>
                <w:rFonts w:ascii="Arial" w:hAnsi="Arial" w:cs="Arial"/>
                <w:sz w:val="18"/>
                <w:szCs w:val="18"/>
              </w:rPr>
            </w:pPr>
            <w:r w:rsidRPr="717CAA66">
              <w:rPr>
                <w:rFonts w:ascii="Arial" w:hAnsi="Arial" w:cs="Arial"/>
                <w:sz w:val="18"/>
                <w:szCs w:val="18"/>
              </w:rPr>
              <w:t>Assessment opportunities</w:t>
            </w:r>
          </w:p>
          <w:p w:rsidR="006E5779" w:rsidRDefault="006E5779" w:rsidP="006E5779">
            <w:pPr>
              <w:rPr>
                <w:rFonts w:ascii="Arial" w:hAnsi="Arial" w:cs="Arial"/>
                <w:sz w:val="18"/>
                <w:szCs w:val="18"/>
              </w:rPr>
            </w:pPr>
            <w:r w:rsidRPr="717CAA66">
              <w:rPr>
                <w:rFonts w:ascii="Arial" w:hAnsi="Arial" w:cs="Arial"/>
                <w:color w:val="FF0000"/>
                <w:sz w:val="18"/>
                <w:szCs w:val="18"/>
              </w:rPr>
              <w:t>Exceeding</w:t>
            </w:r>
          </w:p>
        </w:tc>
        <w:tc>
          <w:tcPr>
            <w:tcW w:w="2017" w:type="dxa"/>
            <w:shd w:val="clear" w:color="auto" w:fill="auto"/>
          </w:tcPr>
          <w:p w:rsidR="006E5779" w:rsidRPr="00BC594F" w:rsidRDefault="006E5779" w:rsidP="006E5779">
            <w:pPr>
              <w:pStyle w:val="Default"/>
              <w:rPr>
                <w:rFonts w:eastAsia="Calibri"/>
                <w:color w:val="000000" w:themeColor="text1"/>
                <w:sz w:val="18"/>
                <w:szCs w:val="18"/>
              </w:rPr>
            </w:pPr>
            <w:r w:rsidRPr="00BC594F">
              <w:rPr>
                <w:rFonts w:eastAsia="Calibri"/>
                <w:color w:val="000000" w:themeColor="text1"/>
                <w:sz w:val="18"/>
                <w:szCs w:val="18"/>
              </w:rPr>
              <w:t>Pupil can explain the function of the parts of a flowering plant</w:t>
            </w:r>
          </w:p>
          <w:p w:rsidR="006E5779" w:rsidRDefault="006E5779" w:rsidP="006E5779">
            <w:pPr>
              <w:pStyle w:val="Default"/>
              <w:rPr>
                <w:rFonts w:eastAsia="Calibri"/>
                <w:color w:val="FF0000"/>
                <w:sz w:val="18"/>
                <w:szCs w:val="18"/>
              </w:rPr>
            </w:pPr>
          </w:p>
          <w:p w:rsidR="006E5779" w:rsidRDefault="006E5779" w:rsidP="006E5779">
            <w:pPr>
              <w:pStyle w:val="Default"/>
              <w:rPr>
                <w:rFonts w:eastAsia="Calibri"/>
                <w:color w:val="000000" w:themeColor="text1"/>
              </w:rPr>
            </w:pPr>
            <w:r w:rsidRPr="00610FF3">
              <w:rPr>
                <w:rFonts w:eastAsia="Calibri"/>
                <w:color w:val="FF0000"/>
                <w:sz w:val="20"/>
              </w:rPr>
              <w:t xml:space="preserve">Pupil can explain the impact upon a plant if one or more of its parts </w:t>
            </w:r>
            <w:r w:rsidRPr="00610FF3">
              <w:rPr>
                <w:rFonts w:eastAsia="Calibri"/>
                <w:color w:val="FF0000"/>
                <w:sz w:val="18"/>
              </w:rPr>
              <w:t>failed to function correctly</w:t>
            </w:r>
          </w:p>
        </w:tc>
        <w:tc>
          <w:tcPr>
            <w:tcW w:w="2017" w:type="dxa"/>
            <w:shd w:val="clear" w:color="auto" w:fill="auto"/>
          </w:tcPr>
          <w:p w:rsidR="006E5779" w:rsidRDefault="006E5779" w:rsidP="006E5779">
            <w:pPr>
              <w:pStyle w:val="Default"/>
              <w:rPr>
                <w:rFonts w:eastAsia="Calibri"/>
                <w:color w:val="000000" w:themeColor="text1"/>
                <w:sz w:val="18"/>
                <w:szCs w:val="18"/>
              </w:rPr>
            </w:pPr>
            <w:r w:rsidRPr="00610FF3">
              <w:rPr>
                <w:rFonts w:eastAsia="Calibri"/>
                <w:color w:val="000000" w:themeColor="text1"/>
                <w:sz w:val="18"/>
                <w:szCs w:val="18"/>
              </w:rPr>
              <w:t>Pupil can name and describe the requirements of a plant for life and growth</w:t>
            </w:r>
          </w:p>
          <w:p w:rsidR="006E5779" w:rsidRDefault="006E5779" w:rsidP="006E5779">
            <w:pPr>
              <w:pStyle w:val="Default"/>
              <w:rPr>
                <w:rFonts w:eastAsia="Calibri"/>
                <w:color w:val="000000" w:themeColor="text1"/>
              </w:rPr>
            </w:pPr>
            <w:r>
              <w:rPr>
                <w:rFonts w:eastAsia="Calibri"/>
                <w:color w:val="FF0000"/>
                <w:sz w:val="18"/>
                <w:szCs w:val="18"/>
              </w:rPr>
              <w:t>Pupils can e</w:t>
            </w:r>
            <w:r w:rsidRPr="006E5779">
              <w:rPr>
                <w:rFonts w:eastAsia="Calibri"/>
                <w:color w:val="FF0000"/>
                <w:sz w:val="18"/>
                <w:szCs w:val="18"/>
              </w:rPr>
              <w:t>xplain</w:t>
            </w:r>
            <w:r w:rsidR="00B26816">
              <w:rPr>
                <w:rFonts w:eastAsia="Calibri"/>
                <w:color w:val="FF0000"/>
                <w:sz w:val="18"/>
                <w:szCs w:val="18"/>
              </w:rPr>
              <w:t xml:space="preserve"> </w:t>
            </w:r>
            <w:r w:rsidRPr="006E5779">
              <w:rPr>
                <w:rFonts w:eastAsia="Calibri"/>
                <w:color w:val="FF0000"/>
                <w:sz w:val="18"/>
                <w:szCs w:val="18"/>
              </w:rPr>
              <w:t>the impact on the plant if one requirement is missing</w:t>
            </w:r>
          </w:p>
        </w:tc>
        <w:tc>
          <w:tcPr>
            <w:tcW w:w="2018" w:type="dxa"/>
            <w:shd w:val="clear" w:color="auto" w:fill="auto"/>
          </w:tcPr>
          <w:p w:rsidR="006E5779" w:rsidRPr="00BC594F" w:rsidRDefault="006E5779" w:rsidP="006E5779">
            <w:pPr>
              <w:pStyle w:val="Default"/>
              <w:rPr>
                <w:rFonts w:eastAsia="Calibri"/>
                <w:color w:val="000000" w:themeColor="text1"/>
                <w:sz w:val="18"/>
                <w:szCs w:val="18"/>
              </w:rPr>
            </w:pPr>
            <w:r w:rsidRPr="00BC594F">
              <w:rPr>
                <w:rFonts w:eastAsia="Calibri"/>
                <w:color w:val="000000" w:themeColor="text1"/>
                <w:sz w:val="18"/>
                <w:szCs w:val="18"/>
              </w:rPr>
              <w:t>Pupil can explain that some plants have different requirements for life and growth due to environmental adaptations</w:t>
            </w:r>
          </w:p>
          <w:p w:rsidR="006E5779" w:rsidRDefault="006E5779" w:rsidP="006E5779">
            <w:pPr>
              <w:pStyle w:val="Default"/>
              <w:rPr>
                <w:rFonts w:eastAsia="Calibri"/>
                <w:color w:val="000000" w:themeColor="text1"/>
                <w:sz w:val="16"/>
                <w:szCs w:val="16"/>
              </w:rPr>
            </w:pPr>
            <w:r w:rsidRPr="006E5779">
              <w:rPr>
                <w:rFonts w:eastAsia="Calibri"/>
                <w:color w:val="FF0000"/>
                <w:sz w:val="18"/>
                <w:szCs w:val="18"/>
              </w:rPr>
              <w:t>Pupils can describe and demonstrate practically, for a range of plants, that they need different requirements for life and growth</w:t>
            </w:r>
          </w:p>
        </w:tc>
        <w:tc>
          <w:tcPr>
            <w:tcW w:w="2017" w:type="dxa"/>
            <w:shd w:val="clear" w:color="auto" w:fill="auto"/>
          </w:tcPr>
          <w:p w:rsidR="006E5779" w:rsidRDefault="006E5779" w:rsidP="006E5779">
            <w:pPr>
              <w:pStyle w:val="Default"/>
              <w:rPr>
                <w:rFonts w:eastAsia="Calibri"/>
                <w:color w:val="000000" w:themeColor="text1"/>
                <w:sz w:val="18"/>
                <w:szCs w:val="18"/>
              </w:rPr>
            </w:pPr>
            <w:r w:rsidRPr="006E5779">
              <w:rPr>
                <w:rFonts w:eastAsia="Calibri"/>
                <w:color w:val="000000" w:themeColor="text1"/>
                <w:sz w:val="18"/>
                <w:szCs w:val="18"/>
              </w:rPr>
              <w:t xml:space="preserve">Pupil can explain how water is transported around the plant </w:t>
            </w:r>
          </w:p>
          <w:p w:rsidR="006E5779" w:rsidRDefault="006E5779" w:rsidP="006E5779">
            <w:pPr>
              <w:pStyle w:val="Default"/>
              <w:rPr>
                <w:rFonts w:eastAsia="Calibri"/>
                <w:color w:val="000000" w:themeColor="text1"/>
              </w:rPr>
            </w:pPr>
            <w:r w:rsidRPr="006E5779">
              <w:rPr>
                <w:rFonts w:eastAsia="Calibri"/>
                <w:color w:val="FF0000"/>
                <w:sz w:val="18"/>
                <w:szCs w:val="18"/>
              </w:rPr>
              <w:t>Pupil uses correct vocabulary to explain the transportation of water around a plant to keep it healthy and how this can be shown practically</w:t>
            </w:r>
          </w:p>
          <w:p w:rsidR="006E5779" w:rsidRDefault="006E5779" w:rsidP="006E5779">
            <w:pPr>
              <w:pStyle w:val="Default"/>
              <w:rPr>
                <w:rFonts w:eastAsia="Calibri"/>
                <w:color w:val="000000" w:themeColor="text1"/>
              </w:rPr>
            </w:pPr>
          </w:p>
        </w:tc>
        <w:tc>
          <w:tcPr>
            <w:tcW w:w="2017" w:type="dxa"/>
            <w:shd w:val="clear" w:color="auto" w:fill="auto"/>
          </w:tcPr>
          <w:p w:rsidR="006E5779" w:rsidRPr="006E5779" w:rsidRDefault="006E5779" w:rsidP="006E5779">
            <w:pPr>
              <w:rPr>
                <w:rFonts w:ascii="Arial" w:hAnsi="Arial" w:cs="Arial"/>
                <w:sz w:val="18"/>
              </w:rPr>
            </w:pPr>
            <w:r w:rsidRPr="006E5779">
              <w:rPr>
                <w:rFonts w:ascii="Arial" w:hAnsi="Arial" w:cs="Arial"/>
                <w:sz w:val="18"/>
              </w:rPr>
              <w:t>Pupil can explain the process of pollination, fertilisation and seed dispersal in the life cycle of a flowering plant</w:t>
            </w:r>
          </w:p>
          <w:p w:rsidR="006E5779" w:rsidRPr="006E5779" w:rsidRDefault="006E5779" w:rsidP="006E5779">
            <w:pPr>
              <w:pStyle w:val="Default"/>
              <w:rPr>
                <w:color w:val="FF0000"/>
                <w:sz w:val="18"/>
              </w:rPr>
            </w:pPr>
            <w:r w:rsidRPr="006E5779">
              <w:rPr>
                <w:color w:val="FF0000"/>
                <w:sz w:val="18"/>
              </w:rPr>
              <w:t>Pupil can suggest external factors which can limit the processes of pollination, fertilisation and seed dispersal, as well as ways these could be overcome by the intervention of man</w:t>
            </w:r>
          </w:p>
          <w:p w:rsidR="006E5779" w:rsidRPr="006E5779" w:rsidRDefault="006E5779" w:rsidP="006E5779">
            <w:pPr>
              <w:pStyle w:val="Default"/>
              <w:rPr>
                <w:rFonts w:eastAsia="Calibri"/>
                <w:color w:val="000000" w:themeColor="text1"/>
                <w:sz w:val="18"/>
              </w:rPr>
            </w:pPr>
          </w:p>
        </w:tc>
        <w:tc>
          <w:tcPr>
            <w:tcW w:w="2018" w:type="dxa"/>
            <w:shd w:val="clear" w:color="auto" w:fill="auto"/>
          </w:tcPr>
          <w:p w:rsidR="006E5779" w:rsidRPr="00AD6F9E" w:rsidRDefault="006E5779" w:rsidP="006E5779">
            <w:pPr>
              <w:pStyle w:val="Default"/>
              <w:rPr>
                <w:rFonts w:eastAsia="Calibri"/>
                <w:color w:val="000000" w:themeColor="text1"/>
                <w:sz w:val="18"/>
                <w:szCs w:val="18"/>
              </w:rPr>
            </w:pPr>
            <w:r w:rsidRPr="00AD6F9E">
              <w:rPr>
                <w:rFonts w:eastAsia="Calibri"/>
                <w:color w:val="000000" w:themeColor="text1"/>
                <w:sz w:val="18"/>
                <w:szCs w:val="18"/>
              </w:rPr>
              <w:t>Pupil can explain the role that the wind and animals play in pollination and</w:t>
            </w:r>
            <w:r w:rsidRPr="00AD6F9E">
              <w:rPr>
                <w:rFonts w:eastAsia="Calibri"/>
                <w:b/>
                <w:color w:val="000000" w:themeColor="text1"/>
                <w:sz w:val="18"/>
                <w:szCs w:val="18"/>
              </w:rPr>
              <w:t xml:space="preserve"> seed dispersal</w:t>
            </w:r>
          </w:p>
          <w:p w:rsidR="006E5779" w:rsidRDefault="006E5779" w:rsidP="006E5779">
            <w:pPr>
              <w:pStyle w:val="Default"/>
              <w:rPr>
                <w:rFonts w:eastAsia="Calibri"/>
                <w:color w:val="FF0000"/>
                <w:sz w:val="18"/>
                <w:szCs w:val="18"/>
              </w:rPr>
            </w:pPr>
          </w:p>
          <w:p w:rsidR="006E5779" w:rsidRPr="006E5779" w:rsidRDefault="006E5779" w:rsidP="006E5779">
            <w:pPr>
              <w:pStyle w:val="Default"/>
              <w:rPr>
                <w:color w:val="FF0000"/>
                <w:sz w:val="18"/>
              </w:rPr>
            </w:pPr>
            <w:r w:rsidRPr="006E5779">
              <w:rPr>
                <w:color w:val="FF0000"/>
                <w:sz w:val="18"/>
              </w:rPr>
              <w:t>Pupil can suggest external factors which can limit the processes of pollination, fertilisation and seed dispersal, as well as ways these could be overcome by the intervention of man</w:t>
            </w:r>
          </w:p>
          <w:p w:rsidR="006E5779" w:rsidRDefault="006E5779" w:rsidP="006E5779">
            <w:pPr>
              <w:pStyle w:val="Default"/>
              <w:rPr>
                <w:rFonts w:eastAsia="Calibri"/>
                <w:color w:val="000000" w:themeColor="text1"/>
              </w:rPr>
            </w:pPr>
          </w:p>
        </w:tc>
      </w:tr>
      <w:tr w:rsidR="006E5779" w:rsidTr="377E3A2F">
        <w:trPr>
          <w:trHeight w:val="336"/>
        </w:trPr>
        <w:tc>
          <w:tcPr>
            <w:tcW w:w="1843" w:type="dxa"/>
            <w:shd w:val="clear" w:color="auto" w:fill="auto"/>
          </w:tcPr>
          <w:p w:rsidR="006E5779" w:rsidRDefault="006E5779" w:rsidP="006E5779">
            <w:pPr>
              <w:jc w:val="center"/>
              <w:rPr>
                <w:rFonts w:ascii="Arial" w:hAnsi="Arial" w:cs="Arial"/>
                <w:b/>
                <w:bCs/>
                <w:sz w:val="28"/>
                <w:szCs w:val="28"/>
              </w:rPr>
            </w:pPr>
          </w:p>
        </w:tc>
        <w:tc>
          <w:tcPr>
            <w:tcW w:w="1418" w:type="dxa"/>
          </w:tcPr>
          <w:p w:rsidR="006E5779" w:rsidRDefault="006E5779" w:rsidP="006E5779">
            <w:pPr>
              <w:rPr>
                <w:rFonts w:ascii="Arial" w:hAnsi="Arial" w:cs="Arial"/>
                <w:sz w:val="18"/>
                <w:szCs w:val="18"/>
              </w:rPr>
            </w:pPr>
            <w:r w:rsidRPr="377E3A2F">
              <w:rPr>
                <w:rFonts w:ascii="Arial" w:hAnsi="Arial" w:cs="Arial"/>
                <w:sz w:val="18"/>
                <w:szCs w:val="18"/>
              </w:rPr>
              <w:t>Working scientifically</w:t>
            </w:r>
          </w:p>
        </w:tc>
        <w:tc>
          <w:tcPr>
            <w:tcW w:w="2017" w:type="dxa"/>
            <w:shd w:val="clear" w:color="auto" w:fill="auto"/>
          </w:tcPr>
          <w:p w:rsidR="006E5779" w:rsidRDefault="00367356" w:rsidP="006E5779">
            <w:pPr>
              <w:pStyle w:val="Default"/>
              <w:rPr>
                <w:rFonts w:eastAsia="Calibri"/>
                <w:color w:val="000000" w:themeColor="text1"/>
                <w:u w:val="single"/>
              </w:rPr>
            </w:pPr>
            <w:r w:rsidRPr="00FD4D21">
              <w:rPr>
                <w:rFonts w:eastAsiaTheme="minorEastAsia"/>
                <w:sz w:val="20"/>
                <w:szCs w:val="28"/>
              </w:rPr>
              <w:t>Identify differences, similarities or changes.</w:t>
            </w:r>
          </w:p>
        </w:tc>
        <w:tc>
          <w:tcPr>
            <w:tcW w:w="2017" w:type="dxa"/>
            <w:shd w:val="clear" w:color="auto" w:fill="auto"/>
          </w:tcPr>
          <w:p w:rsidR="006E5779" w:rsidRDefault="00FD4D21" w:rsidP="006E5779">
            <w:pPr>
              <w:pStyle w:val="Default"/>
              <w:rPr>
                <w:rFonts w:eastAsia="Calibri"/>
                <w:color w:val="000000" w:themeColor="text1"/>
              </w:rPr>
            </w:pPr>
            <w:r w:rsidRPr="00FD4D21">
              <w:rPr>
                <w:rFonts w:eastAsia="Calibri"/>
                <w:color w:val="000000" w:themeColor="text1"/>
                <w:sz w:val="18"/>
              </w:rPr>
              <w:t>Set up simple practical enquiries such as comparative and fair tests</w:t>
            </w:r>
          </w:p>
        </w:tc>
        <w:tc>
          <w:tcPr>
            <w:tcW w:w="2018" w:type="dxa"/>
            <w:shd w:val="clear" w:color="auto" w:fill="auto"/>
          </w:tcPr>
          <w:p w:rsidR="006E5779" w:rsidRPr="00367356" w:rsidRDefault="00FD4D21" w:rsidP="006E5779">
            <w:pPr>
              <w:pStyle w:val="Default"/>
              <w:rPr>
                <w:rFonts w:eastAsiaTheme="minorEastAsia"/>
                <w:color w:val="FF0000"/>
                <w:sz w:val="20"/>
                <w:szCs w:val="28"/>
              </w:rPr>
            </w:pPr>
            <w:r w:rsidRPr="00FD4D21">
              <w:rPr>
                <w:rFonts w:eastAsiaTheme="minorEastAsia"/>
                <w:sz w:val="20"/>
                <w:szCs w:val="28"/>
              </w:rPr>
              <w:t>Make systematic and careful observations and accurate measurements using standard units, using a range of equipment</w:t>
            </w:r>
            <w:r w:rsidR="00367356">
              <w:rPr>
                <w:rFonts w:eastAsiaTheme="minorEastAsia"/>
                <w:sz w:val="20"/>
                <w:szCs w:val="28"/>
              </w:rPr>
              <w:t xml:space="preserve"> </w:t>
            </w:r>
            <w:r w:rsidR="00367356">
              <w:rPr>
                <w:rFonts w:eastAsiaTheme="minorEastAsia"/>
                <w:color w:val="FF0000"/>
                <w:sz w:val="20"/>
                <w:szCs w:val="28"/>
              </w:rPr>
              <w:t>(Maths link measure in cm)</w:t>
            </w:r>
          </w:p>
          <w:p w:rsidR="00FD4D21" w:rsidRPr="00FD4D21" w:rsidRDefault="00FD4D21" w:rsidP="006E5779">
            <w:pPr>
              <w:pStyle w:val="Default"/>
              <w:rPr>
                <w:rFonts w:eastAsia="Calibri"/>
                <w:color w:val="000000" w:themeColor="text1"/>
                <w:sz w:val="20"/>
                <w:u w:val="single"/>
              </w:rPr>
            </w:pPr>
            <w:r w:rsidRPr="00FD4D21">
              <w:rPr>
                <w:rFonts w:eastAsiaTheme="minorEastAsia"/>
                <w:sz w:val="20"/>
                <w:szCs w:val="28"/>
              </w:rPr>
              <w:t xml:space="preserve">Record findings using simple </w:t>
            </w:r>
            <w:r w:rsidRPr="00FD4D21">
              <w:rPr>
                <w:rFonts w:eastAsiaTheme="minorEastAsia"/>
                <w:sz w:val="20"/>
                <w:szCs w:val="28"/>
              </w:rPr>
              <w:lastRenderedPageBreak/>
              <w:t>scientific language, drawings, labelled diagrams, bar charts and tables.Use results to draw simple conclusions, make predictions for new values, suggest improvements and raise further questions.</w:t>
            </w:r>
          </w:p>
        </w:tc>
        <w:tc>
          <w:tcPr>
            <w:tcW w:w="2017" w:type="dxa"/>
            <w:shd w:val="clear" w:color="auto" w:fill="auto"/>
          </w:tcPr>
          <w:p w:rsidR="006E5779" w:rsidRDefault="00FD4D21" w:rsidP="006E5779">
            <w:pPr>
              <w:pStyle w:val="Default"/>
              <w:rPr>
                <w:rFonts w:eastAsia="Calibri"/>
                <w:color w:val="000000" w:themeColor="text1"/>
                <w:sz w:val="18"/>
                <w:szCs w:val="18"/>
                <w:u w:val="single"/>
              </w:rPr>
            </w:pPr>
            <w:r w:rsidRPr="00FD4D21">
              <w:rPr>
                <w:rFonts w:eastAsiaTheme="minorEastAsia"/>
                <w:sz w:val="20"/>
                <w:szCs w:val="28"/>
              </w:rPr>
              <w:lastRenderedPageBreak/>
              <w:t>Identify differences, similarities or changes.</w:t>
            </w:r>
          </w:p>
        </w:tc>
        <w:tc>
          <w:tcPr>
            <w:tcW w:w="2017" w:type="dxa"/>
            <w:shd w:val="clear" w:color="auto" w:fill="auto"/>
          </w:tcPr>
          <w:p w:rsidR="006E5779" w:rsidRPr="00367356" w:rsidRDefault="00367356" w:rsidP="006E5779">
            <w:pPr>
              <w:pStyle w:val="Default"/>
              <w:rPr>
                <w:rFonts w:eastAsia="Calibri"/>
                <w:color w:val="auto"/>
                <w:sz w:val="16"/>
                <w:szCs w:val="16"/>
              </w:rPr>
            </w:pPr>
            <w:r w:rsidRPr="00367356">
              <w:rPr>
                <w:rFonts w:eastAsia="Calibri"/>
                <w:color w:val="auto"/>
                <w:sz w:val="20"/>
                <w:szCs w:val="16"/>
              </w:rPr>
              <w:t>Ask relevant questions and use different types of enquiry to answer</w:t>
            </w:r>
          </w:p>
        </w:tc>
        <w:tc>
          <w:tcPr>
            <w:tcW w:w="2018" w:type="dxa"/>
            <w:shd w:val="clear" w:color="auto" w:fill="auto"/>
          </w:tcPr>
          <w:p w:rsidR="006E5779" w:rsidRPr="00367356" w:rsidRDefault="00367356" w:rsidP="006E5779">
            <w:pPr>
              <w:pStyle w:val="Default"/>
              <w:rPr>
                <w:rFonts w:eastAsia="Calibri"/>
                <w:color w:val="auto"/>
                <w:sz w:val="16"/>
                <w:szCs w:val="16"/>
              </w:rPr>
            </w:pPr>
            <w:bookmarkStart w:id="0" w:name="_GoBack"/>
            <w:bookmarkEnd w:id="0"/>
            <w:r>
              <w:rPr>
                <w:rFonts w:eastAsia="Calibri"/>
                <w:color w:val="auto"/>
                <w:sz w:val="20"/>
                <w:szCs w:val="16"/>
              </w:rPr>
              <w:t>Use observations of seed</w:t>
            </w:r>
            <w:r w:rsidRPr="00367356">
              <w:rPr>
                <w:rFonts w:eastAsia="Calibri"/>
                <w:color w:val="auto"/>
                <w:sz w:val="20"/>
                <w:szCs w:val="16"/>
              </w:rPr>
              <w:t>s and secondary sources to answer questions</w:t>
            </w:r>
          </w:p>
        </w:tc>
      </w:tr>
    </w:tbl>
    <w:p w:rsidR="009727C5" w:rsidRDefault="009727C5" w:rsidP="00790C97"/>
    <w:tbl>
      <w:tblPr>
        <w:tblStyle w:val="TableGrid"/>
        <w:tblW w:w="14312" w:type="dxa"/>
        <w:tblLook w:val="04A0"/>
      </w:tblPr>
      <w:tblGrid>
        <w:gridCol w:w="4770"/>
        <w:gridCol w:w="4771"/>
        <w:gridCol w:w="4771"/>
      </w:tblGrid>
      <w:tr w:rsidR="004F2732" w:rsidRPr="00716BBC" w:rsidTr="004F2732">
        <w:tc>
          <w:tcPr>
            <w:tcW w:w="4770" w:type="dxa"/>
            <w:shd w:val="clear" w:color="auto" w:fill="C00000"/>
          </w:tcPr>
          <w:p w:rsidR="004F2732" w:rsidRPr="00716BBC" w:rsidRDefault="004F2732" w:rsidP="006373D8">
            <w:pPr>
              <w:jc w:val="center"/>
              <w:rPr>
                <w:rFonts w:ascii="Arial" w:hAnsi="Arial" w:cs="Arial"/>
                <w:color w:val="FFFFFF" w:themeColor="background1"/>
                <w:sz w:val="28"/>
              </w:rPr>
            </w:pPr>
            <w:r w:rsidRPr="00716BBC">
              <w:rPr>
                <w:rFonts w:ascii="Arial" w:hAnsi="Arial" w:cs="Arial"/>
                <w:color w:val="FFFFFF" w:themeColor="background1"/>
                <w:sz w:val="28"/>
              </w:rPr>
              <w:t>Not on Track</w:t>
            </w:r>
          </w:p>
        </w:tc>
        <w:tc>
          <w:tcPr>
            <w:tcW w:w="4771" w:type="dxa"/>
            <w:shd w:val="clear" w:color="auto" w:fill="C00000"/>
          </w:tcPr>
          <w:p w:rsidR="004F2732" w:rsidRPr="00716BBC" w:rsidRDefault="004F2732" w:rsidP="006373D8">
            <w:pPr>
              <w:jc w:val="center"/>
              <w:rPr>
                <w:rFonts w:ascii="Arial" w:hAnsi="Arial" w:cs="Arial"/>
                <w:color w:val="FFFFFF" w:themeColor="background1"/>
                <w:sz w:val="28"/>
              </w:rPr>
            </w:pPr>
            <w:r w:rsidRPr="00716BBC">
              <w:rPr>
                <w:rFonts w:ascii="Arial" w:hAnsi="Arial" w:cs="Arial"/>
                <w:color w:val="FFFFFF" w:themeColor="background1"/>
                <w:sz w:val="28"/>
              </w:rPr>
              <w:t>On Track</w:t>
            </w:r>
          </w:p>
        </w:tc>
        <w:tc>
          <w:tcPr>
            <w:tcW w:w="4771" w:type="dxa"/>
            <w:shd w:val="clear" w:color="auto" w:fill="C00000"/>
          </w:tcPr>
          <w:p w:rsidR="004F2732" w:rsidRPr="00716BBC" w:rsidRDefault="004F2732" w:rsidP="006373D8">
            <w:pPr>
              <w:jc w:val="center"/>
              <w:rPr>
                <w:rFonts w:ascii="Arial" w:hAnsi="Arial" w:cs="Arial"/>
                <w:color w:val="FFFFFF" w:themeColor="background1"/>
                <w:sz w:val="28"/>
              </w:rPr>
            </w:pPr>
            <w:r w:rsidRPr="00716BBC">
              <w:rPr>
                <w:rFonts w:ascii="Arial" w:hAnsi="Arial" w:cs="Arial"/>
                <w:color w:val="FFFFFF" w:themeColor="background1"/>
                <w:sz w:val="28"/>
              </w:rPr>
              <w:t>Exceeding</w:t>
            </w:r>
          </w:p>
        </w:tc>
      </w:tr>
      <w:tr w:rsidR="004F2732" w:rsidRPr="00716BBC" w:rsidTr="004F2732">
        <w:tc>
          <w:tcPr>
            <w:tcW w:w="4770" w:type="dxa"/>
          </w:tcPr>
          <w:p w:rsidR="004F2732" w:rsidRDefault="004F2732" w:rsidP="006373D8">
            <w:pPr>
              <w:jc w:val="center"/>
              <w:rPr>
                <w:rFonts w:ascii="Arial" w:hAnsi="Arial" w:cs="Arial"/>
                <w:color w:val="FFFFFF" w:themeColor="background1"/>
                <w:sz w:val="28"/>
              </w:rPr>
            </w:pPr>
          </w:p>
          <w:p w:rsidR="004F2732" w:rsidRDefault="004F2732" w:rsidP="006373D8">
            <w:pPr>
              <w:jc w:val="center"/>
              <w:rPr>
                <w:rFonts w:ascii="Arial" w:hAnsi="Arial" w:cs="Arial"/>
                <w:color w:val="FFFFFF" w:themeColor="background1"/>
                <w:sz w:val="28"/>
              </w:rPr>
            </w:pPr>
          </w:p>
          <w:p w:rsidR="004F2732" w:rsidRDefault="004F2732" w:rsidP="006373D8">
            <w:pPr>
              <w:jc w:val="center"/>
              <w:rPr>
                <w:rFonts w:ascii="Arial" w:hAnsi="Arial" w:cs="Arial"/>
                <w:color w:val="FFFFFF" w:themeColor="background1"/>
                <w:sz w:val="28"/>
              </w:rPr>
            </w:pPr>
          </w:p>
          <w:p w:rsidR="004F2732" w:rsidRDefault="004F2732" w:rsidP="006373D8">
            <w:pPr>
              <w:jc w:val="center"/>
              <w:rPr>
                <w:rFonts w:ascii="Arial" w:hAnsi="Arial" w:cs="Arial"/>
                <w:color w:val="FFFFFF" w:themeColor="background1"/>
                <w:sz w:val="28"/>
              </w:rPr>
            </w:pPr>
          </w:p>
          <w:p w:rsidR="004F2732" w:rsidRDefault="004F2732" w:rsidP="006373D8">
            <w:pPr>
              <w:jc w:val="center"/>
              <w:rPr>
                <w:rFonts w:ascii="Arial" w:hAnsi="Arial" w:cs="Arial"/>
                <w:color w:val="FFFFFF" w:themeColor="background1"/>
                <w:sz w:val="28"/>
              </w:rPr>
            </w:pPr>
          </w:p>
          <w:p w:rsidR="004F2732" w:rsidRDefault="004F2732" w:rsidP="006373D8">
            <w:pPr>
              <w:jc w:val="center"/>
              <w:rPr>
                <w:rFonts w:ascii="Arial" w:hAnsi="Arial" w:cs="Arial"/>
                <w:color w:val="FFFFFF" w:themeColor="background1"/>
                <w:sz w:val="28"/>
              </w:rPr>
            </w:pPr>
          </w:p>
          <w:p w:rsidR="004F2732" w:rsidRDefault="004F2732" w:rsidP="006373D8">
            <w:pPr>
              <w:jc w:val="center"/>
              <w:rPr>
                <w:rFonts w:ascii="Arial" w:hAnsi="Arial" w:cs="Arial"/>
                <w:color w:val="FFFFFF" w:themeColor="background1"/>
                <w:sz w:val="28"/>
              </w:rPr>
            </w:pPr>
          </w:p>
          <w:p w:rsidR="004F2732" w:rsidRDefault="004F2732" w:rsidP="006373D8">
            <w:pPr>
              <w:jc w:val="center"/>
              <w:rPr>
                <w:rFonts w:ascii="Arial" w:hAnsi="Arial" w:cs="Arial"/>
                <w:color w:val="FFFFFF" w:themeColor="background1"/>
                <w:sz w:val="28"/>
              </w:rPr>
            </w:pPr>
          </w:p>
          <w:p w:rsidR="004F2732" w:rsidRDefault="004F2732" w:rsidP="006373D8">
            <w:pPr>
              <w:jc w:val="center"/>
              <w:rPr>
                <w:rFonts w:ascii="Arial" w:hAnsi="Arial" w:cs="Arial"/>
                <w:color w:val="FFFFFF" w:themeColor="background1"/>
                <w:sz w:val="28"/>
              </w:rPr>
            </w:pPr>
          </w:p>
          <w:p w:rsidR="004F2732" w:rsidRPr="00716BBC" w:rsidRDefault="004F2732" w:rsidP="006373D8">
            <w:pPr>
              <w:jc w:val="center"/>
              <w:rPr>
                <w:rFonts w:ascii="Arial" w:hAnsi="Arial" w:cs="Arial"/>
                <w:color w:val="FFFFFF" w:themeColor="background1"/>
                <w:sz w:val="28"/>
              </w:rPr>
            </w:pPr>
          </w:p>
        </w:tc>
        <w:tc>
          <w:tcPr>
            <w:tcW w:w="4771" w:type="dxa"/>
          </w:tcPr>
          <w:p w:rsidR="004F2732" w:rsidRPr="00716BBC" w:rsidRDefault="004F2732" w:rsidP="006373D8">
            <w:pPr>
              <w:jc w:val="center"/>
              <w:rPr>
                <w:rFonts w:ascii="Arial" w:hAnsi="Arial" w:cs="Arial"/>
                <w:color w:val="FFFFFF" w:themeColor="background1"/>
                <w:sz w:val="28"/>
              </w:rPr>
            </w:pPr>
          </w:p>
        </w:tc>
        <w:tc>
          <w:tcPr>
            <w:tcW w:w="4771" w:type="dxa"/>
          </w:tcPr>
          <w:p w:rsidR="004F2732" w:rsidRPr="00716BBC" w:rsidRDefault="004F2732" w:rsidP="006373D8">
            <w:pPr>
              <w:jc w:val="center"/>
              <w:rPr>
                <w:rFonts w:ascii="Arial" w:hAnsi="Arial" w:cs="Arial"/>
                <w:color w:val="FFFFFF" w:themeColor="background1"/>
                <w:sz w:val="28"/>
              </w:rPr>
            </w:pPr>
          </w:p>
        </w:tc>
      </w:tr>
      <w:tr w:rsidR="004F2732" w:rsidRPr="000C5AA0" w:rsidTr="004F2732">
        <w:tc>
          <w:tcPr>
            <w:tcW w:w="14312" w:type="dxa"/>
            <w:gridSpan w:val="3"/>
            <w:shd w:val="clear" w:color="auto" w:fill="C00000"/>
          </w:tcPr>
          <w:p w:rsidR="004F2732" w:rsidRPr="000C5AA0" w:rsidRDefault="004F2732" w:rsidP="006373D8">
            <w:pPr>
              <w:jc w:val="center"/>
              <w:rPr>
                <w:rFonts w:ascii="Arial" w:hAnsi="Arial" w:cs="Arial"/>
                <w:color w:val="FFFFFF" w:themeColor="background1"/>
                <w:sz w:val="28"/>
              </w:rPr>
            </w:pPr>
            <w:r>
              <w:rPr>
                <w:rFonts w:ascii="Arial" w:hAnsi="Arial" w:cs="Arial"/>
                <w:color w:val="FFFFFF" w:themeColor="background1"/>
                <w:sz w:val="28"/>
              </w:rPr>
              <w:t>Any additional comments</w:t>
            </w:r>
          </w:p>
        </w:tc>
      </w:tr>
      <w:tr w:rsidR="004F2732" w:rsidRPr="00716BBC" w:rsidTr="004F2732">
        <w:tc>
          <w:tcPr>
            <w:tcW w:w="14312" w:type="dxa"/>
            <w:gridSpan w:val="3"/>
          </w:tcPr>
          <w:p w:rsidR="004F2732" w:rsidRDefault="004F2732" w:rsidP="006373D8">
            <w:pPr>
              <w:jc w:val="center"/>
              <w:rPr>
                <w:rFonts w:ascii="Arial" w:hAnsi="Arial" w:cs="Arial"/>
                <w:color w:val="FFFFFF" w:themeColor="background1"/>
                <w:sz w:val="28"/>
              </w:rPr>
            </w:pPr>
          </w:p>
          <w:p w:rsidR="004F2732" w:rsidRDefault="004F2732" w:rsidP="006373D8">
            <w:pPr>
              <w:jc w:val="center"/>
              <w:rPr>
                <w:rFonts w:ascii="Arial" w:hAnsi="Arial" w:cs="Arial"/>
                <w:color w:val="FFFFFF" w:themeColor="background1"/>
                <w:sz w:val="28"/>
              </w:rPr>
            </w:pPr>
          </w:p>
          <w:p w:rsidR="004F2732" w:rsidRDefault="004F2732" w:rsidP="006373D8">
            <w:pPr>
              <w:jc w:val="center"/>
              <w:rPr>
                <w:rFonts w:ascii="Arial" w:hAnsi="Arial" w:cs="Arial"/>
                <w:color w:val="FFFFFF" w:themeColor="background1"/>
                <w:sz w:val="28"/>
              </w:rPr>
            </w:pPr>
          </w:p>
          <w:p w:rsidR="004F2732" w:rsidRDefault="004F2732" w:rsidP="006373D8">
            <w:pPr>
              <w:jc w:val="center"/>
              <w:rPr>
                <w:rFonts w:ascii="Arial" w:hAnsi="Arial" w:cs="Arial"/>
                <w:color w:val="FFFFFF" w:themeColor="background1"/>
                <w:sz w:val="28"/>
              </w:rPr>
            </w:pPr>
          </w:p>
          <w:p w:rsidR="004F2732" w:rsidRDefault="004F2732" w:rsidP="006373D8">
            <w:pPr>
              <w:jc w:val="center"/>
              <w:rPr>
                <w:rFonts w:ascii="Arial" w:hAnsi="Arial" w:cs="Arial"/>
                <w:color w:val="FFFFFF" w:themeColor="background1"/>
                <w:sz w:val="28"/>
              </w:rPr>
            </w:pPr>
          </w:p>
          <w:p w:rsidR="004F2732" w:rsidRDefault="004F2732" w:rsidP="006373D8">
            <w:pPr>
              <w:jc w:val="center"/>
              <w:rPr>
                <w:rFonts w:ascii="Arial" w:hAnsi="Arial" w:cs="Arial"/>
                <w:color w:val="FFFFFF" w:themeColor="background1"/>
                <w:sz w:val="28"/>
              </w:rPr>
            </w:pPr>
          </w:p>
          <w:p w:rsidR="004F2732" w:rsidRPr="00716BBC" w:rsidRDefault="004F2732" w:rsidP="006373D8">
            <w:pPr>
              <w:jc w:val="center"/>
              <w:rPr>
                <w:rFonts w:ascii="Arial" w:hAnsi="Arial" w:cs="Arial"/>
                <w:color w:val="FFFFFF" w:themeColor="background1"/>
                <w:sz w:val="28"/>
              </w:rPr>
            </w:pPr>
          </w:p>
        </w:tc>
      </w:tr>
    </w:tbl>
    <w:p w:rsidR="00FD4D21" w:rsidRPr="00790C97" w:rsidRDefault="00FD4D21" w:rsidP="00790C97"/>
    <w:sectPr w:rsidR="00FD4D21" w:rsidRPr="00790C97" w:rsidSect="00A17443">
      <w:headerReference w:type="default" r:id="rId10"/>
      <w:pgSz w:w="16838" w:h="11906" w:orient="landscape"/>
      <w:pgMar w:top="1440" w:right="1440" w:bottom="1276" w:left="144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B666A" w:rsidRDefault="000B666A" w:rsidP="002B0215">
      <w:pPr>
        <w:spacing w:after="0" w:line="240" w:lineRule="auto"/>
      </w:pPr>
      <w:r>
        <w:separator/>
      </w:r>
    </w:p>
  </w:endnote>
  <w:endnote w:type="continuationSeparator" w:id="1">
    <w:p w:rsidR="000B666A" w:rsidRDefault="000B666A" w:rsidP="002B021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B666A" w:rsidRDefault="000B666A" w:rsidP="002B0215">
      <w:pPr>
        <w:spacing w:after="0" w:line="240" w:lineRule="auto"/>
      </w:pPr>
      <w:r>
        <w:separator/>
      </w:r>
    </w:p>
  </w:footnote>
  <w:footnote w:type="continuationSeparator" w:id="1">
    <w:p w:rsidR="000B666A" w:rsidRDefault="000B666A" w:rsidP="002B021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0215" w:rsidRDefault="377E3A2F" w:rsidP="002B0215">
    <w:pPr>
      <w:pStyle w:val="Header"/>
      <w:jc w:val="center"/>
      <w:rPr>
        <w:rFonts w:ascii="Arial" w:hAnsi="Arial" w:cs="Arial"/>
        <w:b/>
        <w:color w:val="C00000"/>
        <w:sz w:val="44"/>
      </w:rPr>
    </w:pPr>
    <w:r>
      <w:rPr>
        <w:noProof/>
        <w:color w:val="2B579A"/>
        <w:shd w:val="clear" w:color="auto" w:fill="E6E6E6"/>
        <w:lang w:eastAsia="en-GB"/>
      </w:rPr>
      <w:drawing>
        <wp:inline distT="0" distB="0" distL="0" distR="0">
          <wp:extent cx="6019802" cy="866775"/>
          <wp:effectExtent l="0" t="0" r="0" b="9525"/>
          <wp:docPr id="3" name="Picture 3" descr="C:\Users\susanspurr\Downloads\Outlook-dxw05ic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6019802" cy="866775"/>
                  </a:xfrm>
                  <a:prstGeom prst="rect">
                    <a:avLst/>
                  </a:prstGeom>
                </pic:spPr>
              </pic:pic>
            </a:graphicData>
          </a:graphic>
        </wp:inline>
      </w:drawing>
    </w:r>
  </w:p>
  <w:p w:rsidR="002B0215" w:rsidRDefault="00567494" w:rsidP="002B0215">
    <w:pPr>
      <w:pStyle w:val="Header"/>
      <w:jc w:val="center"/>
      <w:rPr>
        <w:rFonts w:ascii="Arial" w:hAnsi="Arial" w:cs="Arial"/>
        <w:b/>
        <w:color w:val="C00000"/>
        <w:sz w:val="44"/>
      </w:rPr>
    </w:pPr>
    <w:r>
      <w:rPr>
        <w:rFonts w:ascii="Arial" w:hAnsi="Arial" w:cs="Arial"/>
        <w:b/>
        <w:color w:val="C00000"/>
        <w:sz w:val="44"/>
      </w:rPr>
      <w:t>Ryt</w:t>
    </w:r>
    <w:r w:rsidR="002B05D5">
      <w:rPr>
        <w:rFonts w:ascii="Arial" w:hAnsi="Arial" w:cs="Arial"/>
        <w:b/>
        <w:color w:val="C00000"/>
        <w:sz w:val="44"/>
      </w:rPr>
      <w:t xml:space="preserve">on Federation Year </w:t>
    </w:r>
    <w:r w:rsidR="004F74B6">
      <w:rPr>
        <w:rFonts w:ascii="Arial" w:hAnsi="Arial" w:cs="Arial"/>
        <w:b/>
        <w:color w:val="C00000"/>
        <w:sz w:val="44"/>
      </w:rPr>
      <w:t>3</w:t>
    </w:r>
    <w:r w:rsidR="002B05D5">
      <w:rPr>
        <w:rFonts w:ascii="Arial" w:hAnsi="Arial" w:cs="Arial"/>
        <w:b/>
        <w:color w:val="C00000"/>
        <w:sz w:val="44"/>
      </w:rPr>
      <w:t xml:space="preserve"> Medium Term Plan</w:t>
    </w:r>
  </w:p>
  <w:p w:rsidR="002B0215" w:rsidRPr="002B0215" w:rsidRDefault="002B0215">
    <w:pPr>
      <w:pStyle w:val="Header"/>
      <w:rPr>
        <w:rFonts w:ascii="Arial" w:hAnsi="Arial" w:cs="Arial"/>
        <w:b/>
        <w:color w:val="C00000"/>
        <w:sz w:val="4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E8758B6A"/>
    <w:multiLevelType w:val="hybridMultilevel"/>
    <w:tmpl w:val="34541F6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884CA85"/>
    <w:multiLevelType w:val="hybridMultilevel"/>
    <w:tmpl w:val="AC09D79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9169500"/>
    <w:multiLevelType w:val="hybridMultilevel"/>
    <w:tmpl w:val="8327DD2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AA46E5A"/>
    <w:multiLevelType w:val="hybridMultilevel"/>
    <w:tmpl w:val="B60C320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1CD13321"/>
    <w:multiLevelType w:val="hybridMultilevel"/>
    <w:tmpl w:val="844494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69F9FD60"/>
    <w:multiLevelType w:val="hybridMultilevel"/>
    <w:tmpl w:val="8FD9E26B"/>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6FE113BD"/>
    <w:multiLevelType w:val="hybridMultilevel"/>
    <w:tmpl w:val="1D69EC7B"/>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1"/>
  </w:num>
  <w:num w:numId="2">
    <w:abstractNumId w:val="5"/>
  </w:num>
  <w:num w:numId="3">
    <w:abstractNumId w:val="3"/>
  </w:num>
  <w:num w:numId="4">
    <w:abstractNumId w:val="4"/>
  </w:num>
  <w:num w:numId="5">
    <w:abstractNumId w:val="6"/>
  </w:num>
  <w:num w:numId="6">
    <w:abstractNumId w:val="2"/>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displayVerticalDrawingGridEvery w:val="2"/>
  <w:characterSpacingControl w:val="doNotCompress"/>
  <w:hdrShapeDefaults>
    <o:shapedefaults v:ext="edit" spidmax="8194"/>
  </w:hdrShapeDefaults>
  <w:footnotePr>
    <w:footnote w:id="0"/>
    <w:footnote w:id="1"/>
  </w:footnotePr>
  <w:endnotePr>
    <w:endnote w:id="0"/>
    <w:endnote w:id="1"/>
  </w:endnotePr>
  <w:compat/>
  <w:rsids>
    <w:rsidRoot w:val="002B0215"/>
    <w:rsid w:val="00024085"/>
    <w:rsid w:val="000415A3"/>
    <w:rsid w:val="0009223D"/>
    <w:rsid w:val="000B666A"/>
    <w:rsid w:val="000B69A1"/>
    <w:rsid w:val="0027012E"/>
    <w:rsid w:val="002B0215"/>
    <w:rsid w:val="002B05D5"/>
    <w:rsid w:val="002F21CC"/>
    <w:rsid w:val="002F3545"/>
    <w:rsid w:val="00311961"/>
    <w:rsid w:val="003414F5"/>
    <w:rsid w:val="00367356"/>
    <w:rsid w:val="003C479E"/>
    <w:rsid w:val="004142EA"/>
    <w:rsid w:val="0042FB3F"/>
    <w:rsid w:val="004450E9"/>
    <w:rsid w:val="00445FE6"/>
    <w:rsid w:val="004831EE"/>
    <w:rsid w:val="004F2732"/>
    <w:rsid w:val="004F74B6"/>
    <w:rsid w:val="00567494"/>
    <w:rsid w:val="00585985"/>
    <w:rsid w:val="00610FF3"/>
    <w:rsid w:val="0065247B"/>
    <w:rsid w:val="006C3478"/>
    <w:rsid w:val="006D3A2C"/>
    <w:rsid w:val="006E5779"/>
    <w:rsid w:val="0073093D"/>
    <w:rsid w:val="00743DD5"/>
    <w:rsid w:val="00782AA2"/>
    <w:rsid w:val="00790C97"/>
    <w:rsid w:val="007C5E62"/>
    <w:rsid w:val="007F40B8"/>
    <w:rsid w:val="0083497D"/>
    <w:rsid w:val="008F4FF2"/>
    <w:rsid w:val="00906BFF"/>
    <w:rsid w:val="0092607E"/>
    <w:rsid w:val="009727C5"/>
    <w:rsid w:val="0098437C"/>
    <w:rsid w:val="009A5428"/>
    <w:rsid w:val="009D518F"/>
    <w:rsid w:val="00A001DD"/>
    <w:rsid w:val="00A06B04"/>
    <w:rsid w:val="00A17443"/>
    <w:rsid w:val="00A578E1"/>
    <w:rsid w:val="00AB37C5"/>
    <w:rsid w:val="00AD6F9E"/>
    <w:rsid w:val="00AF048F"/>
    <w:rsid w:val="00B26816"/>
    <w:rsid w:val="00B51431"/>
    <w:rsid w:val="00BC1146"/>
    <w:rsid w:val="00BC594F"/>
    <w:rsid w:val="00C219F3"/>
    <w:rsid w:val="00C747D4"/>
    <w:rsid w:val="00CF2310"/>
    <w:rsid w:val="00D2648B"/>
    <w:rsid w:val="00D44603"/>
    <w:rsid w:val="00DF22E1"/>
    <w:rsid w:val="00E30C06"/>
    <w:rsid w:val="00EA5D64"/>
    <w:rsid w:val="00EC1D91"/>
    <w:rsid w:val="00EC2D78"/>
    <w:rsid w:val="00EE5F84"/>
    <w:rsid w:val="00F31D5A"/>
    <w:rsid w:val="00F5064D"/>
    <w:rsid w:val="00FA49CB"/>
    <w:rsid w:val="00FC4808"/>
    <w:rsid w:val="00FD4D21"/>
    <w:rsid w:val="00FD58B1"/>
    <w:rsid w:val="023BD93D"/>
    <w:rsid w:val="026DB0B1"/>
    <w:rsid w:val="02C89502"/>
    <w:rsid w:val="02D2DE21"/>
    <w:rsid w:val="033CFDD8"/>
    <w:rsid w:val="03700AF8"/>
    <w:rsid w:val="0380C5D7"/>
    <w:rsid w:val="03E9D668"/>
    <w:rsid w:val="03EAC944"/>
    <w:rsid w:val="04C214A3"/>
    <w:rsid w:val="05B3BC96"/>
    <w:rsid w:val="05CF0D30"/>
    <w:rsid w:val="05E91972"/>
    <w:rsid w:val="05FE0FED"/>
    <w:rsid w:val="06D1F962"/>
    <w:rsid w:val="06DB836F"/>
    <w:rsid w:val="07B84B0B"/>
    <w:rsid w:val="08986965"/>
    <w:rsid w:val="09803AA2"/>
    <w:rsid w:val="0A02A040"/>
    <w:rsid w:val="0A14CCB5"/>
    <w:rsid w:val="0A735002"/>
    <w:rsid w:val="0AA3260C"/>
    <w:rsid w:val="0B2EE760"/>
    <w:rsid w:val="0C2B17D1"/>
    <w:rsid w:val="0C50D36E"/>
    <w:rsid w:val="0C8EE4B9"/>
    <w:rsid w:val="0CB7DB64"/>
    <w:rsid w:val="0D4721B1"/>
    <w:rsid w:val="0D9CBCC6"/>
    <w:rsid w:val="0DA835A1"/>
    <w:rsid w:val="0EBEAA31"/>
    <w:rsid w:val="0F3C355F"/>
    <w:rsid w:val="0F92C6E7"/>
    <w:rsid w:val="102EF6D9"/>
    <w:rsid w:val="10735056"/>
    <w:rsid w:val="113E5F69"/>
    <w:rsid w:val="11E40421"/>
    <w:rsid w:val="11E40ADF"/>
    <w:rsid w:val="12221F1E"/>
    <w:rsid w:val="126C1757"/>
    <w:rsid w:val="12EF469F"/>
    <w:rsid w:val="13271CE8"/>
    <w:rsid w:val="13289BEF"/>
    <w:rsid w:val="1401B77E"/>
    <w:rsid w:val="143629B6"/>
    <w:rsid w:val="14673825"/>
    <w:rsid w:val="15472348"/>
    <w:rsid w:val="15845F82"/>
    <w:rsid w:val="15A6478C"/>
    <w:rsid w:val="16AD7EE9"/>
    <w:rsid w:val="16CDA995"/>
    <w:rsid w:val="186979F6"/>
    <w:rsid w:val="188EE871"/>
    <w:rsid w:val="189160A2"/>
    <w:rsid w:val="18C3235A"/>
    <w:rsid w:val="19E4CCE7"/>
    <w:rsid w:val="1B1EB372"/>
    <w:rsid w:val="1B9B10DF"/>
    <w:rsid w:val="1CC4CCFA"/>
    <w:rsid w:val="1DC17FC0"/>
    <w:rsid w:val="1DF2BDC9"/>
    <w:rsid w:val="1E023021"/>
    <w:rsid w:val="1EB0D1A4"/>
    <w:rsid w:val="20BBFB4C"/>
    <w:rsid w:val="22858E60"/>
    <w:rsid w:val="23358954"/>
    <w:rsid w:val="238370F0"/>
    <w:rsid w:val="241D884A"/>
    <w:rsid w:val="2450F78C"/>
    <w:rsid w:val="24B3DC35"/>
    <w:rsid w:val="2537706B"/>
    <w:rsid w:val="255C684F"/>
    <w:rsid w:val="259F9C41"/>
    <w:rsid w:val="262A6B37"/>
    <w:rsid w:val="268FC298"/>
    <w:rsid w:val="26BE8C45"/>
    <w:rsid w:val="2788D782"/>
    <w:rsid w:val="27B50370"/>
    <w:rsid w:val="27EDA608"/>
    <w:rsid w:val="297469DE"/>
    <w:rsid w:val="2A2E30EE"/>
    <w:rsid w:val="2AA849A4"/>
    <w:rsid w:val="2AE9BA2A"/>
    <w:rsid w:val="2B7F2C0E"/>
    <w:rsid w:val="2C7C42FD"/>
    <w:rsid w:val="2C932452"/>
    <w:rsid w:val="2CB9BFC4"/>
    <w:rsid w:val="2D4FCC64"/>
    <w:rsid w:val="2D85E677"/>
    <w:rsid w:val="2E3B8C09"/>
    <w:rsid w:val="2E41D202"/>
    <w:rsid w:val="2EDA2460"/>
    <w:rsid w:val="2EEBFBD4"/>
    <w:rsid w:val="2F576C4A"/>
    <w:rsid w:val="2F6FDCE4"/>
    <w:rsid w:val="2FF16086"/>
    <w:rsid w:val="30266A36"/>
    <w:rsid w:val="302E4919"/>
    <w:rsid w:val="30CB3525"/>
    <w:rsid w:val="3161FCEC"/>
    <w:rsid w:val="3167BAAE"/>
    <w:rsid w:val="318F5BF6"/>
    <w:rsid w:val="31F3A4BC"/>
    <w:rsid w:val="335B7CB4"/>
    <w:rsid w:val="3446996D"/>
    <w:rsid w:val="345DC9B3"/>
    <w:rsid w:val="347B3E02"/>
    <w:rsid w:val="3494FE72"/>
    <w:rsid w:val="34CB7944"/>
    <w:rsid w:val="357BACCD"/>
    <w:rsid w:val="35BEC4D6"/>
    <w:rsid w:val="370B7973"/>
    <w:rsid w:val="3730AE84"/>
    <w:rsid w:val="37507BF5"/>
    <w:rsid w:val="377E3A2F"/>
    <w:rsid w:val="37DFD117"/>
    <w:rsid w:val="381DE17D"/>
    <w:rsid w:val="398641FE"/>
    <w:rsid w:val="3986A618"/>
    <w:rsid w:val="39BC2572"/>
    <w:rsid w:val="3A9606B4"/>
    <w:rsid w:val="3CA44A1C"/>
    <w:rsid w:val="3CDBD544"/>
    <w:rsid w:val="3D6CAA72"/>
    <w:rsid w:val="3DE9397B"/>
    <w:rsid w:val="3E8A3FB4"/>
    <w:rsid w:val="3F9C0380"/>
    <w:rsid w:val="3FA10C91"/>
    <w:rsid w:val="40E21EE6"/>
    <w:rsid w:val="4104CABC"/>
    <w:rsid w:val="413CDCF2"/>
    <w:rsid w:val="4162DE1B"/>
    <w:rsid w:val="41F87E14"/>
    <w:rsid w:val="42818E23"/>
    <w:rsid w:val="42C31C5E"/>
    <w:rsid w:val="42EA7269"/>
    <w:rsid w:val="430EBFD2"/>
    <w:rsid w:val="432A96E5"/>
    <w:rsid w:val="440EA8CB"/>
    <w:rsid w:val="4413F5CF"/>
    <w:rsid w:val="4451C27B"/>
    <w:rsid w:val="45A6D1BA"/>
    <w:rsid w:val="45E194C3"/>
    <w:rsid w:val="45F3D279"/>
    <w:rsid w:val="461C03DE"/>
    <w:rsid w:val="463E851F"/>
    <w:rsid w:val="4751606A"/>
    <w:rsid w:val="4758ECA0"/>
    <w:rsid w:val="47B158A2"/>
    <w:rsid w:val="47ECEE65"/>
    <w:rsid w:val="4880F790"/>
    <w:rsid w:val="48C8F191"/>
    <w:rsid w:val="4979584D"/>
    <w:rsid w:val="497CA959"/>
    <w:rsid w:val="49A35BF9"/>
    <w:rsid w:val="4A5B10A7"/>
    <w:rsid w:val="4B7F444C"/>
    <w:rsid w:val="4CB62B90"/>
    <w:rsid w:val="4D14AB78"/>
    <w:rsid w:val="4D3BDBEB"/>
    <w:rsid w:val="4D3F913E"/>
    <w:rsid w:val="512A0568"/>
    <w:rsid w:val="51516960"/>
    <w:rsid w:val="51F3B128"/>
    <w:rsid w:val="520EA58C"/>
    <w:rsid w:val="5226C81A"/>
    <w:rsid w:val="522DF878"/>
    <w:rsid w:val="52BEAC6D"/>
    <w:rsid w:val="52DFC896"/>
    <w:rsid w:val="52F620E0"/>
    <w:rsid w:val="538E063E"/>
    <w:rsid w:val="53CD031B"/>
    <w:rsid w:val="542FE372"/>
    <w:rsid w:val="5504F879"/>
    <w:rsid w:val="5550B5D4"/>
    <w:rsid w:val="55A3CD27"/>
    <w:rsid w:val="55A74D5B"/>
    <w:rsid w:val="564BDB90"/>
    <w:rsid w:val="5732407C"/>
    <w:rsid w:val="57F05457"/>
    <w:rsid w:val="57F63BC1"/>
    <w:rsid w:val="58176576"/>
    <w:rsid w:val="58337180"/>
    <w:rsid w:val="583707ED"/>
    <w:rsid w:val="58746F84"/>
    <w:rsid w:val="587D068E"/>
    <w:rsid w:val="5A28DA40"/>
    <w:rsid w:val="5ABF61F9"/>
    <w:rsid w:val="5B43941B"/>
    <w:rsid w:val="5BA9131E"/>
    <w:rsid w:val="5BB67E85"/>
    <w:rsid w:val="5CC7B054"/>
    <w:rsid w:val="5CD6B8DB"/>
    <w:rsid w:val="5D2EB84A"/>
    <w:rsid w:val="5D5ABD04"/>
    <w:rsid w:val="5D8F8650"/>
    <w:rsid w:val="5D9E8503"/>
    <w:rsid w:val="5DB11DE8"/>
    <w:rsid w:val="5DC1A1D9"/>
    <w:rsid w:val="5E00FA16"/>
    <w:rsid w:val="5E4E7FF7"/>
    <w:rsid w:val="5EA5BAF4"/>
    <w:rsid w:val="5F321F83"/>
    <w:rsid w:val="5FB65E18"/>
    <w:rsid w:val="600E8166"/>
    <w:rsid w:val="603E7260"/>
    <w:rsid w:val="6066590C"/>
    <w:rsid w:val="606C060E"/>
    <w:rsid w:val="60FEE73E"/>
    <w:rsid w:val="61165400"/>
    <w:rsid w:val="6140F3A2"/>
    <w:rsid w:val="61B310AF"/>
    <w:rsid w:val="62DCC403"/>
    <w:rsid w:val="6311363B"/>
    <w:rsid w:val="635F8F43"/>
    <w:rsid w:val="63F61CB4"/>
    <w:rsid w:val="647FB77A"/>
    <w:rsid w:val="64B7A605"/>
    <w:rsid w:val="64CF5068"/>
    <w:rsid w:val="66DB4792"/>
    <w:rsid w:val="6700CF81"/>
    <w:rsid w:val="6769EAE1"/>
    <w:rsid w:val="67993D4C"/>
    <w:rsid w:val="67B7583C"/>
    <w:rsid w:val="68AE8761"/>
    <w:rsid w:val="68F97F39"/>
    <w:rsid w:val="6940EEAA"/>
    <w:rsid w:val="694C0587"/>
    <w:rsid w:val="6AA73D61"/>
    <w:rsid w:val="6AAB17D6"/>
    <w:rsid w:val="6BDAD2E4"/>
    <w:rsid w:val="6C64F85D"/>
    <w:rsid w:val="6CC644B6"/>
    <w:rsid w:val="6D3001A5"/>
    <w:rsid w:val="6E5D3542"/>
    <w:rsid w:val="6E64A3C1"/>
    <w:rsid w:val="6F498E87"/>
    <w:rsid w:val="6FBE5C74"/>
    <w:rsid w:val="700DA5DF"/>
    <w:rsid w:val="7056D506"/>
    <w:rsid w:val="70C5F1D7"/>
    <w:rsid w:val="710A6ED5"/>
    <w:rsid w:val="71428F88"/>
    <w:rsid w:val="7175ECCB"/>
    <w:rsid w:val="717CAA66"/>
    <w:rsid w:val="71BEAE44"/>
    <w:rsid w:val="727F4C97"/>
    <w:rsid w:val="72D2572F"/>
    <w:rsid w:val="731EEC87"/>
    <w:rsid w:val="73B26B58"/>
    <w:rsid w:val="7412AF7A"/>
    <w:rsid w:val="743E70BC"/>
    <w:rsid w:val="745F0FB5"/>
    <w:rsid w:val="750BA054"/>
    <w:rsid w:val="754797A9"/>
    <w:rsid w:val="75A8F5FA"/>
    <w:rsid w:val="75E7AC21"/>
    <w:rsid w:val="7602A1E3"/>
    <w:rsid w:val="76921F67"/>
    <w:rsid w:val="76C15B26"/>
    <w:rsid w:val="76D501DF"/>
    <w:rsid w:val="773B780F"/>
    <w:rsid w:val="7763E305"/>
    <w:rsid w:val="78635BC1"/>
    <w:rsid w:val="7913B240"/>
    <w:rsid w:val="79234182"/>
    <w:rsid w:val="79993A8A"/>
    <w:rsid w:val="79B8154B"/>
    <w:rsid w:val="79EA3D99"/>
    <w:rsid w:val="79F512E0"/>
    <w:rsid w:val="7AAF82A1"/>
    <w:rsid w:val="7BDFB75E"/>
    <w:rsid w:val="7D8D22C4"/>
    <w:rsid w:val="7DD6FDB1"/>
    <w:rsid w:val="7E18D556"/>
    <w:rsid w:val="7E3B55AA"/>
    <w:rsid w:val="7E67C64C"/>
    <w:rsid w:val="7E8ECE5E"/>
    <w:rsid w:val="7EB7A4E3"/>
    <w:rsid w:val="7FC02FFE"/>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5F8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B02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B02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0215"/>
  </w:style>
  <w:style w:type="paragraph" w:styleId="Footer">
    <w:name w:val="footer"/>
    <w:basedOn w:val="Normal"/>
    <w:link w:val="FooterChar"/>
    <w:uiPriority w:val="99"/>
    <w:unhideWhenUsed/>
    <w:rsid w:val="002B02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0215"/>
  </w:style>
  <w:style w:type="paragraph" w:customStyle="1" w:styleId="Default">
    <w:name w:val="Default"/>
    <w:rsid w:val="00567494"/>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E30C06"/>
    <w:pPr>
      <w:ind w:left="720"/>
      <w:contextualSpacing/>
    </w:pPr>
  </w:style>
  <w:style w:type="paragraph" w:styleId="BalloonText">
    <w:name w:val="Balloon Text"/>
    <w:basedOn w:val="Normal"/>
    <w:link w:val="BalloonTextChar"/>
    <w:uiPriority w:val="99"/>
    <w:semiHidden/>
    <w:unhideWhenUsed/>
    <w:rsid w:val="002B05D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B05D5"/>
    <w:rPr>
      <w:rFonts w:ascii="Tahoma" w:hAnsi="Tahoma" w:cs="Tahoma"/>
      <w:sz w:val="16"/>
      <w:szCs w:val="16"/>
    </w:rPr>
  </w:style>
  <w:style w:type="character" w:customStyle="1" w:styleId="Mention">
    <w:name w:val="Mention"/>
    <w:basedOn w:val="DefaultParagraphFont"/>
    <w:uiPriority w:val="99"/>
    <w:unhideWhenUsed/>
    <w:rsid w:val="009A5428"/>
    <w:rPr>
      <w:color w:val="2B579A"/>
      <w:shd w:val="clear" w:color="auto" w:fill="E6E6E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DBEAB0E79528C4A8752F54C7B0B97EA" ma:contentTypeVersion="14" ma:contentTypeDescription="Create a new document." ma:contentTypeScope="" ma:versionID="502455b62a06864fd0d4de2a673bc379">
  <xsd:schema xmlns:xsd="http://www.w3.org/2001/XMLSchema" xmlns:xs="http://www.w3.org/2001/XMLSchema" xmlns:p="http://schemas.microsoft.com/office/2006/metadata/properties" xmlns:ns2="67bad577-d6dc-4b59-80ac-77464f916824" xmlns:ns3="bead04d7-d2c0-411e-b36a-f7c455ee6689" targetNamespace="http://schemas.microsoft.com/office/2006/metadata/properties" ma:root="true" ma:fieldsID="bfabd120860631d6f6f411f05784217a" ns2:_="" ns3:_="">
    <xsd:import namespace="67bad577-d6dc-4b59-80ac-77464f916824"/>
    <xsd:import namespace="bead04d7-d2c0-411e-b36a-f7c455ee6689"/>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Finished" minOccurs="0"/>
                <xsd:element ref="ns3:MediaServiceAutoKeyPoints" minOccurs="0"/>
                <xsd:element ref="ns3:MediaServiceKeyPoints"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bad577-d6dc-4b59-80ac-77464f91682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ead04d7-d2c0-411e-b36a-f7c455ee6689"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Finished" ma:index="17" nillable="true" ma:displayName="Finished" ma:default="0" ma:format="Dropdown" ma:internalName="Finished">
      <xsd:simpleType>
        <xsd:restriction base="dms:Boolea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Finished xmlns="bead04d7-d2c0-411e-b36a-f7c455ee6689">false</Finished>
  </documentManagement>
</p:properties>
</file>

<file path=customXml/itemProps1.xml><?xml version="1.0" encoding="utf-8"?>
<ds:datastoreItem xmlns:ds="http://schemas.openxmlformats.org/officeDocument/2006/customXml" ds:itemID="{47F6B8D3-D1FD-49DA-8435-F832C244F1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bad577-d6dc-4b59-80ac-77464f916824"/>
    <ds:schemaRef ds:uri="bead04d7-d2c0-411e-b36a-f7c455ee668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290BA6A-A0B7-4F1C-A4DF-A73955A01387}">
  <ds:schemaRefs>
    <ds:schemaRef ds:uri="http://schemas.microsoft.com/sharepoint/v3/contenttype/forms"/>
  </ds:schemaRefs>
</ds:datastoreItem>
</file>

<file path=customXml/itemProps3.xml><?xml version="1.0" encoding="utf-8"?>
<ds:datastoreItem xmlns:ds="http://schemas.openxmlformats.org/officeDocument/2006/customXml" ds:itemID="{3C3AE72E-8F32-4242-A5A7-2EEC0A975120}">
  <ds:schemaRefs>
    <ds:schemaRef ds:uri="http://schemas.microsoft.com/office/2006/metadata/properties"/>
    <ds:schemaRef ds:uri="http://schemas.microsoft.com/office/infopath/2007/PartnerControls"/>
    <ds:schemaRef ds:uri="bead04d7-d2c0-411e-b36a-f7c455ee6689"/>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668</Words>
  <Characters>3810</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Susan Spurr</dc:creator>
  <cp:lastModifiedBy>USER-1</cp:lastModifiedBy>
  <cp:revision>3</cp:revision>
  <dcterms:created xsi:type="dcterms:W3CDTF">2023-04-12T15:00:00Z</dcterms:created>
  <dcterms:modified xsi:type="dcterms:W3CDTF">2023-04-13T10:52:00Z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0x0101005DBEAB0E79528C4A8752F54C7B0B97EA</vt:lpwstr>
  </property>
</Properties>
</file>